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6F6" w:rsidRDefault="006016F6">
      <w:pPr>
        <w:pStyle w:val="Naslov1"/>
      </w:pPr>
    </w:p>
    <w:p w:rsidR="006016F6" w:rsidRDefault="006016F6">
      <w:pPr>
        <w:pStyle w:val="Naslov1"/>
      </w:pPr>
    </w:p>
    <w:p w:rsidR="006016F6" w:rsidRDefault="006016F6">
      <w:pPr>
        <w:pStyle w:val="Naslov1"/>
      </w:pPr>
    </w:p>
    <w:p w:rsidR="004C7A83" w:rsidRDefault="004C7A83" w:rsidP="004C7A83"/>
    <w:p w:rsidR="004C7A83" w:rsidRDefault="004C7A83" w:rsidP="004C7A83"/>
    <w:p w:rsidR="004C7A83" w:rsidRDefault="004C7A83" w:rsidP="004C7A83"/>
    <w:p w:rsidR="004C7A83" w:rsidRDefault="004C7A83" w:rsidP="004C7A83"/>
    <w:p w:rsidR="004C7A83" w:rsidRPr="004C7A83" w:rsidRDefault="004C7A83" w:rsidP="004C7A83"/>
    <w:p w:rsidR="006016F6" w:rsidRPr="001506C8" w:rsidRDefault="003B0974" w:rsidP="001506C8">
      <w:pPr>
        <w:pStyle w:val="Naslov"/>
        <w:jc w:val="center"/>
        <w:rPr>
          <w:sz w:val="44"/>
          <w:szCs w:val="44"/>
        </w:rPr>
      </w:pPr>
      <w:r>
        <w:rPr>
          <w:sz w:val="44"/>
          <w:szCs w:val="44"/>
        </w:rPr>
        <w:t>I</w:t>
      </w:r>
      <w:r w:rsidR="006016F6" w:rsidRPr="001506C8">
        <w:rPr>
          <w:sz w:val="44"/>
          <w:szCs w:val="44"/>
        </w:rPr>
        <w:t>O2</w:t>
      </w:r>
    </w:p>
    <w:p w:rsidR="004717C5" w:rsidRDefault="007E2E90" w:rsidP="001506C8">
      <w:pPr>
        <w:pStyle w:val="Naslov"/>
        <w:jc w:val="center"/>
        <w:rPr>
          <w:caps/>
          <w:sz w:val="44"/>
          <w:szCs w:val="44"/>
        </w:rPr>
      </w:pPr>
      <w:r>
        <w:rPr>
          <w:caps/>
          <w:sz w:val="44"/>
          <w:szCs w:val="44"/>
        </w:rPr>
        <w:t>OKVIR RAZVOJA spretnosti</w:t>
      </w:r>
      <w:bookmarkStart w:id="0" w:name="_GoBack"/>
      <w:bookmarkEnd w:id="0"/>
    </w:p>
    <w:p w:rsidR="006749AC" w:rsidRPr="006749AC" w:rsidRDefault="00E5192A" w:rsidP="006749AC">
      <w:pPr>
        <w:pStyle w:val="Naslov"/>
        <w:jc w:val="center"/>
        <w:rPr>
          <w:sz w:val="44"/>
          <w:szCs w:val="44"/>
        </w:rPr>
      </w:pPr>
      <w:r>
        <w:rPr>
          <w:sz w:val="44"/>
          <w:szCs w:val="44"/>
        </w:rPr>
        <w:t>POVZETEK</w:t>
      </w:r>
    </w:p>
    <w:p w:rsidR="006016F6" w:rsidRPr="006016F6" w:rsidRDefault="005B6761" w:rsidP="001506C8">
      <w:pPr>
        <w:pStyle w:val="Naslov"/>
        <w:jc w:val="center"/>
      </w:pPr>
      <w:r>
        <w:rPr>
          <w:sz w:val="44"/>
          <w:szCs w:val="44"/>
        </w:rPr>
        <w:t>2020/0</w:t>
      </w:r>
      <w:r w:rsidR="00E64D54">
        <w:rPr>
          <w:sz w:val="44"/>
          <w:szCs w:val="44"/>
        </w:rPr>
        <w:t>7</w:t>
      </w:r>
      <w:r w:rsidR="006016F6" w:rsidRPr="001506C8">
        <w:rPr>
          <w:sz w:val="44"/>
          <w:szCs w:val="44"/>
        </w:rPr>
        <w:t>/</w:t>
      </w:r>
      <w:r w:rsidR="004E5935">
        <w:rPr>
          <w:sz w:val="44"/>
          <w:szCs w:val="44"/>
        </w:rPr>
        <w:t>16</w:t>
      </w:r>
    </w:p>
    <w:p w:rsidR="00B95D09" w:rsidRDefault="00B95D09" w:rsidP="00B95D09">
      <w:pPr>
        <w:pStyle w:val="Naslov1"/>
      </w:pPr>
    </w:p>
    <w:p w:rsidR="006016F6" w:rsidRDefault="006016F6" w:rsidP="00B95D09">
      <w:pPr>
        <w:pStyle w:val="Naslov1"/>
      </w:pPr>
    </w:p>
    <w:p w:rsidR="008B65C2" w:rsidRDefault="008B65C2" w:rsidP="008B65C2"/>
    <w:p w:rsidR="004C7A83" w:rsidRDefault="004C7A83" w:rsidP="008B65C2"/>
    <w:p w:rsidR="004C7A83" w:rsidRDefault="004C7A83" w:rsidP="008B65C2"/>
    <w:p w:rsidR="004C7A83" w:rsidRDefault="004C7A83" w:rsidP="008B65C2"/>
    <w:p w:rsidR="004C7A83" w:rsidRDefault="004C7A83" w:rsidP="008B65C2"/>
    <w:p w:rsidR="004C7A83" w:rsidRDefault="004C7A83" w:rsidP="008B65C2"/>
    <w:p w:rsidR="004C7A83" w:rsidRDefault="004C7A83" w:rsidP="008B65C2"/>
    <w:p w:rsidR="004C7A83" w:rsidRDefault="004C7A83" w:rsidP="008B65C2"/>
    <w:p w:rsidR="004C7A83" w:rsidRDefault="004C7A83" w:rsidP="008B65C2"/>
    <w:p w:rsidR="006749AC" w:rsidRDefault="00E5192A" w:rsidP="008B65C2">
      <w:pPr>
        <w:pStyle w:val="Naslov1"/>
        <w:numPr>
          <w:ilvl w:val="0"/>
          <w:numId w:val="41"/>
        </w:numPr>
        <w:rPr>
          <w:b/>
        </w:rPr>
      </w:pPr>
      <w:r>
        <w:rPr>
          <w:b/>
        </w:rPr>
        <w:lastRenderedPageBreak/>
        <w:t>Okvir za upravljanje sodelovanja</w:t>
      </w:r>
    </w:p>
    <w:p w:rsidR="00E5192A" w:rsidRPr="00E5192A" w:rsidRDefault="00E5192A" w:rsidP="00E5192A">
      <w:pPr>
        <w:rPr>
          <w:sz w:val="24"/>
          <w:szCs w:val="24"/>
        </w:rPr>
      </w:pPr>
      <w:r w:rsidRPr="00E5192A">
        <w:rPr>
          <w:sz w:val="24"/>
          <w:szCs w:val="24"/>
        </w:rPr>
        <w:t xml:space="preserve">Ta okvir za upravljanje sodelovanja je bil razvit za olajšanje in izboljšanje sodelovanja med korporacijami in novoustanovljenimi podjetji, zlasti s prihodom industrije 4.0. </w:t>
      </w:r>
      <w:proofErr w:type="gramStart"/>
      <w:r w:rsidRPr="00E5192A">
        <w:rPr>
          <w:sz w:val="24"/>
          <w:szCs w:val="24"/>
        </w:rPr>
        <w:t>To je pomemben predmet za izboljšanje odprtih inovacij in s tem za pospeševanje rasti obeh vrst podjetij.</w:t>
      </w:r>
      <w:proofErr w:type="gramEnd"/>
      <w:r w:rsidRPr="00E5192A">
        <w:rPr>
          <w:sz w:val="24"/>
          <w:szCs w:val="24"/>
        </w:rPr>
        <w:t xml:space="preserve"> </w:t>
      </w:r>
      <w:proofErr w:type="gramStart"/>
      <w:r w:rsidRPr="00E5192A">
        <w:rPr>
          <w:sz w:val="24"/>
          <w:szCs w:val="24"/>
        </w:rPr>
        <w:t>Da bi opredelili najprimernejše veščine za to sodelovanje, so člani konzorcija pripravili več študij primerov, ki so se učili iz neuspehov sodelovanja med uveljavljenimi podjetji in novoustanovljenimi podjetji.</w:t>
      </w:r>
      <w:proofErr w:type="gramEnd"/>
      <w:r w:rsidRPr="00E5192A">
        <w:rPr>
          <w:sz w:val="24"/>
          <w:szCs w:val="24"/>
        </w:rPr>
        <w:t xml:space="preserve"> Te študije primerov predstavljajo odlično priložnost za izbiro manjkajočih znanj (</w:t>
      </w:r>
      <w:proofErr w:type="gramStart"/>
      <w:r w:rsidRPr="00E5192A">
        <w:rPr>
          <w:sz w:val="24"/>
          <w:szCs w:val="24"/>
        </w:rPr>
        <w:t>ali</w:t>
      </w:r>
      <w:proofErr w:type="gramEnd"/>
      <w:r w:rsidRPr="00E5192A">
        <w:rPr>
          <w:sz w:val="24"/>
          <w:szCs w:val="24"/>
        </w:rPr>
        <w:t xml:space="preserve"> tistih, ki so prisotni) za start-up / lestvice in ustanavljana podjetja. Tu je pomembno vprašanje: kakšne veščine sodelovanja pogrešajo start-up / lestvice in korporacije, da sodelovanje ne uspe? Pa tudi: kakšne veščine sodelovanja so morda že prisotne v študijah primerov? Za prepoznavanje takšnih znanj je konzorcij deloval v skladu z evropskim standardom za upravljanje inovacij CEN / TS 16555, </w:t>
      </w:r>
      <w:proofErr w:type="gramStart"/>
      <w:r w:rsidRPr="00E5192A">
        <w:rPr>
          <w:sz w:val="24"/>
          <w:szCs w:val="24"/>
        </w:rPr>
        <w:t>del</w:t>
      </w:r>
      <w:proofErr w:type="gramEnd"/>
      <w:r w:rsidRPr="00E5192A">
        <w:rPr>
          <w:sz w:val="24"/>
          <w:szCs w:val="24"/>
        </w:rPr>
        <w:t xml:space="preserve"> 5: Uporabljeno upravljanje kolaboracije ter v okviru Digicomp 2.0 in ENTRECOMP.</w:t>
      </w:r>
    </w:p>
    <w:p w:rsidR="00E5192A" w:rsidRPr="00E5192A" w:rsidRDefault="00E5192A" w:rsidP="00E5192A">
      <w:pPr>
        <w:rPr>
          <w:sz w:val="24"/>
          <w:szCs w:val="24"/>
        </w:rPr>
      </w:pPr>
    </w:p>
    <w:p w:rsidR="00E5192A" w:rsidRPr="00E5192A" w:rsidRDefault="00E5192A" w:rsidP="00E5192A">
      <w:r w:rsidRPr="00E5192A">
        <w:rPr>
          <w:sz w:val="24"/>
          <w:szCs w:val="24"/>
        </w:rPr>
        <w:t xml:space="preserve">Te študije primerov so razkrile nekatere vrste (CEN / TS 16555, </w:t>
      </w:r>
      <w:proofErr w:type="gramStart"/>
      <w:r w:rsidRPr="00E5192A">
        <w:rPr>
          <w:sz w:val="24"/>
          <w:szCs w:val="24"/>
        </w:rPr>
        <w:t>del</w:t>
      </w:r>
      <w:proofErr w:type="gramEnd"/>
      <w:r w:rsidRPr="00E5192A">
        <w:rPr>
          <w:sz w:val="24"/>
          <w:szCs w:val="24"/>
        </w:rPr>
        <w:t xml:space="preserve"> 5: Upravljanje kolaboracije) in načine sodelovanja. </w:t>
      </w:r>
      <w:proofErr w:type="gramStart"/>
      <w:r w:rsidRPr="00E5192A">
        <w:rPr>
          <w:sz w:val="24"/>
          <w:szCs w:val="24"/>
        </w:rPr>
        <w:t>Vrsta sodelovanja, ki se je v študijah primerov najbolj pojavila, je dvostransko sodelovanje.</w:t>
      </w:r>
      <w:proofErr w:type="gramEnd"/>
      <w:r w:rsidRPr="00E5192A">
        <w:rPr>
          <w:sz w:val="24"/>
          <w:szCs w:val="24"/>
        </w:rPr>
        <w:t xml:space="preserve"> Načini sodelovanja, ki so bili v študijah primerov najbolj prisotni, so: „izpostavljenost</w:t>
      </w:r>
      <w:proofErr w:type="gramStart"/>
      <w:r w:rsidRPr="00E5192A">
        <w:rPr>
          <w:sz w:val="24"/>
          <w:szCs w:val="24"/>
        </w:rPr>
        <w:t>“ start</w:t>
      </w:r>
      <w:proofErr w:type="gramEnd"/>
      <w:r w:rsidRPr="00E5192A">
        <w:rPr>
          <w:sz w:val="24"/>
          <w:szCs w:val="24"/>
        </w:rPr>
        <w:t xml:space="preserve">-up podjetjem, „opazovanje trendov“, programi za pospeševanje in soustvarjanje. </w:t>
      </w:r>
      <w:proofErr w:type="gramStart"/>
      <w:r w:rsidRPr="00E5192A">
        <w:rPr>
          <w:sz w:val="24"/>
          <w:szCs w:val="24"/>
        </w:rPr>
        <w:t>Najpomembnejši cilj tega poročila je bil pridobiti veščine, potrebne za sodelovanje med novoustanovljenimi podjetji in uveljavljenimi podjetji.</w:t>
      </w:r>
      <w:proofErr w:type="gramEnd"/>
      <w:r w:rsidRPr="00E5192A">
        <w:rPr>
          <w:sz w:val="24"/>
          <w:szCs w:val="24"/>
        </w:rPr>
        <w:t xml:space="preserve"> </w:t>
      </w:r>
      <w:proofErr w:type="gramStart"/>
      <w:r w:rsidRPr="00E5192A">
        <w:rPr>
          <w:sz w:val="24"/>
          <w:szCs w:val="24"/>
        </w:rPr>
        <w:t>To je bilo storjeno z uporabo pristojnosti Digicomp 2.0 in ENTRECOMP.</w:t>
      </w:r>
      <w:proofErr w:type="gramEnd"/>
      <w:r w:rsidRPr="00E5192A">
        <w:rPr>
          <w:sz w:val="24"/>
          <w:szCs w:val="24"/>
        </w:rPr>
        <w:t xml:space="preserve"> Zato je 15 spretnosti, ki so bile </w:t>
      </w:r>
      <w:proofErr w:type="gramStart"/>
      <w:r w:rsidRPr="00E5192A">
        <w:rPr>
          <w:sz w:val="24"/>
          <w:szCs w:val="24"/>
        </w:rPr>
        <w:t>na</w:t>
      </w:r>
      <w:proofErr w:type="gramEnd"/>
      <w:r w:rsidRPr="00E5192A">
        <w:rPr>
          <w:sz w:val="24"/>
          <w:szCs w:val="24"/>
        </w:rPr>
        <w:t xml:space="preserve"> podlagi študij primerov in okvirov kompetenc opredeljene kot potrebne za sodelovanje med novoustanovljenimi podjetji in podjetji</w:t>
      </w:r>
      <w:r>
        <w:t>:</w:t>
      </w:r>
    </w:p>
    <w:p w:rsidR="006749AC" w:rsidRDefault="006749AC" w:rsidP="006749AC">
      <w:pPr>
        <w:spacing w:after="0"/>
      </w:pPr>
    </w:p>
    <w:tbl>
      <w:tblPr>
        <w:tblStyle w:val="Tabelamrea"/>
        <w:tblW w:w="0" w:type="auto"/>
        <w:tblLook w:val="04A0" w:firstRow="1" w:lastRow="0" w:firstColumn="1" w:lastColumn="0" w:noHBand="0" w:noVBand="1"/>
      </w:tblPr>
      <w:tblGrid>
        <w:gridCol w:w="4113"/>
        <w:gridCol w:w="5741"/>
      </w:tblGrid>
      <w:tr w:rsidR="00D538DF" w:rsidTr="00E5192A">
        <w:tc>
          <w:tcPr>
            <w:tcW w:w="4113" w:type="dxa"/>
          </w:tcPr>
          <w:p w:rsidR="00E5192A" w:rsidRPr="00E5192A" w:rsidRDefault="00E5192A" w:rsidP="00E5192A">
            <w:pPr>
              <w:pBdr>
                <w:top w:val="nil"/>
                <w:left w:val="nil"/>
                <w:bottom w:val="nil"/>
                <w:right w:val="nil"/>
                <w:between w:val="nil"/>
              </w:pBdr>
              <w:rPr>
                <w:bCs/>
                <w:sz w:val="24"/>
                <w:szCs w:val="24"/>
              </w:rPr>
            </w:pPr>
            <w:r w:rsidRPr="00E5192A">
              <w:rPr>
                <w:bCs/>
                <w:sz w:val="24"/>
                <w:szCs w:val="24"/>
              </w:rPr>
              <w:t>● Strokovna analiza podatkov</w:t>
            </w:r>
          </w:p>
          <w:p w:rsidR="00E5192A" w:rsidRPr="00E5192A" w:rsidRDefault="00E5192A" w:rsidP="00E5192A">
            <w:pPr>
              <w:pBdr>
                <w:top w:val="nil"/>
                <w:left w:val="nil"/>
                <w:bottom w:val="nil"/>
                <w:right w:val="nil"/>
                <w:between w:val="nil"/>
              </w:pBdr>
              <w:rPr>
                <w:bCs/>
                <w:sz w:val="24"/>
                <w:szCs w:val="24"/>
              </w:rPr>
            </w:pPr>
            <w:r w:rsidRPr="00E5192A">
              <w:rPr>
                <w:bCs/>
                <w:sz w:val="24"/>
                <w:szCs w:val="24"/>
              </w:rPr>
              <w:t>● Napredna socialna prodaja</w:t>
            </w:r>
          </w:p>
          <w:p w:rsidR="00E5192A" w:rsidRPr="00E5192A" w:rsidRDefault="00E5192A" w:rsidP="00E5192A">
            <w:pPr>
              <w:pBdr>
                <w:top w:val="nil"/>
                <w:left w:val="nil"/>
                <w:bottom w:val="nil"/>
                <w:right w:val="nil"/>
                <w:between w:val="nil"/>
              </w:pBdr>
              <w:rPr>
                <w:bCs/>
                <w:sz w:val="24"/>
                <w:szCs w:val="24"/>
              </w:rPr>
            </w:pPr>
            <w:r w:rsidRPr="00E5192A">
              <w:rPr>
                <w:bCs/>
                <w:sz w:val="24"/>
                <w:szCs w:val="24"/>
              </w:rPr>
              <w:t>● Mobilno strokovno znanje</w:t>
            </w:r>
          </w:p>
          <w:p w:rsidR="00E5192A" w:rsidRPr="00E5192A" w:rsidRDefault="00E5192A" w:rsidP="00E5192A">
            <w:pPr>
              <w:pBdr>
                <w:top w:val="nil"/>
                <w:left w:val="nil"/>
                <w:bottom w:val="nil"/>
                <w:right w:val="nil"/>
                <w:between w:val="nil"/>
              </w:pBdr>
              <w:rPr>
                <w:bCs/>
                <w:sz w:val="24"/>
                <w:szCs w:val="24"/>
              </w:rPr>
            </w:pPr>
            <w:r w:rsidRPr="00E5192A">
              <w:rPr>
                <w:bCs/>
                <w:sz w:val="24"/>
                <w:szCs w:val="24"/>
              </w:rPr>
              <w:t>● Oblikovanje z več platformami UX</w:t>
            </w:r>
          </w:p>
          <w:p w:rsidR="00E5192A" w:rsidRPr="00E5192A" w:rsidRDefault="00E5192A" w:rsidP="00E5192A">
            <w:pPr>
              <w:pBdr>
                <w:top w:val="nil"/>
                <w:left w:val="nil"/>
                <w:bottom w:val="nil"/>
                <w:right w:val="nil"/>
                <w:between w:val="nil"/>
              </w:pBdr>
              <w:rPr>
                <w:bCs/>
                <w:sz w:val="24"/>
                <w:szCs w:val="24"/>
              </w:rPr>
            </w:pPr>
            <w:r w:rsidRPr="00E5192A">
              <w:rPr>
                <w:bCs/>
                <w:sz w:val="24"/>
                <w:szCs w:val="24"/>
              </w:rPr>
              <w:t>● Varnost omrežij in informacij</w:t>
            </w:r>
          </w:p>
          <w:p w:rsidR="00E5192A" w:rsidRPr="00E5192A" w:rsidRDefault="00E5192A" w:rsidP="00E5192A">
            <w:pPr>
              <w:pBdr>
                <w:top w:val="nil"/>
                <w:left w:val="nil"/>
                <w:bottom w:val="nil"/>
                <w:right w:val="nil"/>
                <w:between w:val="nil"/>
              </w:pBdr>
              <w:rPr>
                <w:bCs/>
                <w:sz w:val="24"/>
                <w:szCs w:val="24"/>
              </w:rPr>
            </w:pPr>
            <w:r w:rsidRPr="00E5192A">
              <w:rPr>
                <w:bCs/>
                <w:sz w:val="24"/>
                <w:szCs w:val="24"/>
              </w:rPr>
              <w:t>● Ustvarjalno razmišljanje</w:t>
            </w:r>
          </w:p>
          <w:p w:rsidR="00E5192A" w:rsidRPr="00E5192A" w:rsidRDefault="00E5192A" w:rsidP="00E5192A">
            <w:pPr>
              <w:pBdr>
                <w:top w:val="nil"/>
                <w:left w:val="nil"/>
                <w:bottom w:val="nil"/>
                <w:right w:val="nil"/>
                <w:between w:val="nil"/>
              </w:pBdr>
              <w:rPr>
                <w:bCs/>
                <w:sz w:val="24"/>
                <w:szCs w:val="24"/>
              </w:rPr>
            </w:pPr>
            <w:r w:rsidRPr="00E5192A">
              <w:rPr>
                <w:bCs/>
                <w:sz w:val="24"/>
                <w:szCs w:val="24"/>
              </w:rPr>
              <w:t>● Iskanje priložnosti za pomoč drugim</w:t>
            </w:r>
          </w:p>
          <w:p w:rsidR="00D538DF" w:rsidRPr="003B0974" w:rsidRDefault="00E5192A" w:rsidP="00E5192A">
            <w:pPr>
              <w:pBdr>
                <w:top w:val="nil"/>
                <w:left w:val="nil"/>
                <w:bottom w:val="nil"/>
                <w:right w:val="nil"/>
                <w:between w:val="nil"/>
              </w:pBdr>
              <w:rPr>
                <w:bCs/>
                <w:sz w:val="24"/>
                <w:szCs w:val="24"/>
              </w:rPr>
            </w:pPr>
            <w:r w:rsidRPr="00E5192A">
              <w:rPr>
                <w:bCs/>
                <w:sz w:val="24"/>
                <w:szCs w:val="24"/>
              </w:rPr>
              <w:t>● Prepoznavanje priložnosti za ustvarjanje vrednosti</w:t>
            </w:r>
          </w:p>
        </w:tc>
        <w:tc>
          <w:tcPr>
            <w:tcW w:w="5741" w:type="dxa"/>
          </w:tcPr>
          <w:p w:rsidR="00E5192A" w:rsidRPr="00E5192A" w:rsidRDefault="00E5192A" w:rsidP="00E5192A">
            <w:pPr>
              <w:pBdr>
                <w:top w:val="nil"/>
                <w:left w:val="nil"/>
                <w:bottom w:val="nil"/>
                <w:right w:val="nil"/>
                <w:between w:val="nil"/>
              </w:pBdr>
              <w:rPr>
                <w:bCs/>
                <w:sz w:val="24"/>
                <w:szCs w:val="24"/>
              </w:rPr>
            </w:pPr>
            <w:r w:rsidRPr="00E5192A">
              <w:rPr>
                <w:bCs/>
                <w:sz w:val="24"/>
                <w:szCs w:val="24"/>
              </w:rPr>
              <w:t>● Hitro izkoristite priložnosti</w:t>
            </w:r>
          </w:p>
          <w:p w:rsidR="00E5192A" w:rsidRPr="00E5192A" w:rsidRDefault="00E5192A" w:rsidP="00E5192A">
            <w:pPr>
              <w:pBdr>
                <w:top w:val="nil"/>
                <w:left w:val="nil"/>
                <w:bottom w:val="nil"/>
                <w:right w:val="nil"/>
                <w:between w:val="nil"/>
              </w:pBdr>
              <w:rPr>
                <w:bCs/>
                <w:sz w:val="24"/>
                <w:szCs w:val="24"/>
              </w:rPr>
            </w:pPr>
            <w:r w:rsidRPr="00E5192A">
              <w:rPr>
                <w:bCs/>
                <w:sz w:val="24"/>
                <w:szCs w:val="24"/>
              </w:rPr>
              <w:t>● V dejavnosti ustvarjanja vrednosti vključite druge</w:t>
            </w:r>
          </w:p>
          <w:p w:rsidR="00E5192A" w:rsidRPr="00E5192A" w:rsidRDefault="00E5192A" w:rsidP="00E5192A">
            <w:pPr>
              <w:pBdr>
                <w:top w:val="nil"/>
                <w:left w:val="nil"/>
                <w:bottom w:val="nil"/>
                <w:right w:val="nil"/>
                <w:between w:val="nil"/>
              </w:pBdr>
              <w:rPr>
                <w:bCs/>
                <w:sz w:val="24"/>
                <w:szCs w:val="24"/>
              </w:rPr>
            </w:pPr>
            <w:r w:rsidRPr="00E5192A">
              <w:rPr>
                <w:bCs/>
                <w:sz w:val="24"/>
                <w:szCs w:val="24"/>
              </w:rPr>
              <w:t>● Prispevajte k preprostim aktivnostim ustvarjanja vrednosti</w:t>
            </w:r>
          </w:p>
          <w:p w:rsidR="00E5192A" w:rsidRPr="00E5192A" w:rsidRDefault="00E5192A" w:rsidP="00E5192A">
            <w:pPr>
              <w:pBdr>
                <w:top w:val="nil"/>
                <w:left w:val="nil"/>
                <w:bottom w:val="nil"/>
                <w:right w:val="nil"/>
                <w:between w:val="nil"/>
              </w:pBdr>
              <w:rPr>
                <w:bCs/>
                <w:sz w:val="24"/>
                <w:szCs w:val="24"/>
              </w:rPr>
            </w:pPr>
            <w:r w:rsidRPr="00E5192A">
              <w:rPr>
                <w:bCs/>
                <w:sz w:val="24"/>
                <w:szCs w:val="24"/>
              </w:rPr>
              <w:t>● Oblikujte delovne metode in spodbude, ki ljudem omogočajo skupno sodelovanje</w:t>
            </w:r>
          </w:p>
          <w:p w:rsidR="00E5192A" w:rsidRPr="00E5192A" w:rsidRDefault="00E5192A" w:rsidP="00E5192A">
            <w:pPr>
              <w:pBdr>
                <w:top w:val="nil"/>
                <w:left w:val="nil"/>
                <w:bottom w:val="nil"/>
                <w:right w:val="nil"/>
                <w:between w:val="nil"/>
              </w:pBdr>
              <w:rPr>
                <w:bCs/>
                <w:sz w:val="24"/>
                <w:szCs w:val="24"/>
              </w:rPr>
            </w:pPr>
            <w:r w:rsidRPr="00E5192A">
              <w:rPr>
                <w:bCs/>
                <w:sz w:val="24"/>
                <w:szCs w:val="24"/>
              </w:rPr>
              <w:t>● prepoznavanje tistega, kar smo se naučili iz sodelovanja pri dejavnostih ustvarjanja vrednosti</w:t>
            </w:r>
          </w:p>
          <w:p w:rsidR="00E5192A" w:rsidRPr="00E5192A" w:rsidRDefault="00E5192A" w:rsidP="00E5192A">
            <w:pPr>
              <w:pBdr>
                <w:top w:val="nil"/>
                <w:left w:val="nil"/>
                <w:bottom w:val="nil"/>
                <w:right w:val="nil"/>
                <w:between w:val="nil"/>
              </w:pBdr>
              <w:rPr>
                <w:bCs/>
                <w:sz w:val="24"/>
                <w:szCs w:val="24"/>
              </w:rPr>
            </w:pPr>
            <w:r w:rsidRPr="00E5192A">
              <w:rPr>
                <w:bCs/>
                <w:sz w:val="24"/>
                <w:szCs w:val="24"/>
              </w:rPr>
              <w:t>● Razmislek o lastnih izkušnjah, ki temeljijo na lastnih dejavnostih ustvarjanja vrednosti, in se na njih učimo</w:t>
            </w:r>
          </w:p>
          <w:p w:rsidR="00D538DF" w:rsidRPr="003B0974" w:rsidRDefault="00E5192A" w:rsidP="00E5192A">
            <w:pPr>
              <w:pBdr>
                <w:top w:val="nil"/>
                <w:left w:val="nil"/>
                <w:bottom w:val="nil"/>
                <w:right w:val="nil"/>
                <w:between w:val="nil"/>
              </w:pBdr>
              <w:rPr>
                <w:bCs/>
                <w:sz w:val="24"/>
                <w:szCs w:val="24"/>
              </w:rPr>
            </w:pPr>
            <w:r w:rsidRPr="00E5192A">
              <w:rPr>
                <w:bCs/>
                <w:sz w:val="24"/>
                <w:szCs w:val="24"/>
              </w:rPr>
              <w:t>● Učite se iz procesov spremljanja in ocenjevanja ter vzpostavite procese učenja v lastni organizaciji</w:t>
            </w:r>
          </w:p>
        </w:tc>
      </w:tr>
    </w:tbl>
    <w:p w:rsidR="006749AC" w:rsidRDefault="006749AC" w:rsidP="006749AC">
      <w:pPr>
        <w:spacing w:after="0"/>
        <w:rPr>
          <w:sz w:val="24"/>
          <w:szCs w:val="24"/>
        </w:rPr>
      </w:pPr>
    </w:p>
    <w:p w:rsidR="000D34A1" w:rsidRPr="00E5192A" w:rsidRDefault="00E5192A" w:rsidP="00E5192A">
      <w:pPr>
        <w:jc w:val="both"/>
        <w:rPr>
          <w:sz w:val="24"/>
          <w:szCs w:val="24"/>
        </w:rPr>
      </w:pPr>
      <w:proofErr w:type="gramStart"/>
      <w:r w:rsidRPr="00E5192A">
        <w:rPr>
          <w:sz w:val="24"/>
          <w:szCs w:val="24"/>
        </w:rPr>
        <w:t>Te spretnosti so bile pozneje uporabljene za oblikovanje kartic z veščinami, ki jih bodo zagonska podjetja in ustanavljana podjetja lahko uporabila za celoten nabor spretnosti, potrebnih za uspešno sodelovanje.</w:t>
      </w:r>
      <w:proofErr w:type="gramEnd"/>
    </w:p>
    <w:p w:rsidR="000D34A1" w:rsidRDefault="00E5192A" w:rsidP="008B65C2">
      <w:pPr>
        <w:pStyle w:val="Naslov1"/>
        <w:numPr>
          <w:ilvl w:val="0"/>
          <w:numId w:val="41"/>
        </w:numPr>
        <w:rPr>
          <w:b/>
        </w:rPr>
      </w:pPr>
      <w:r>
        <w:rPr>
          <w:b/>
        </w:rPr>
        <w:lastRenderedPageBreak/>
        <w:t>Kartice spretnosti</w:t>
      </w:r>
    </w:p>
    <w:p w:rsidR="00E5192A" w:rsidRPr="00E5192A" w:rsidRDefault="00E5192A" w:rsidP="00E5192A">
      <w:pPr>
        <w:rPr>
          <w:sz w:val="24"/>
          <w:szCs w:val="24"/>
        </w:rPr>
      </w:pPr>
      <w:proofErr w:type="gramStart"/>
      <w:r w:rsidRPr="00E5192A">
        <w:rPr>
          <w:sz w:val="24"/>
          <w:szCs w:val="24"/>
        </w:rPr>
        <w:t>Kartice z veščinami Upskilling Lab 4.0 ponujajo opis v obliki posameznih kartic s potrebno stopnjo strokovnega znanja, kvalifikacij, veščin, znanja, odgovornosti v upravljanju sodelovanja in odprtem inovacijskem postopku.</w:t>
      </w:r>
      <w:proofErr w:type="gramEnd"/>
    </w:p>
    <w:p w:rsidR="00E5192A" w:rsidRPr="00E5192A" w:rsidRDefault="00E5192A" w:rsidP="00E5192A">
      <w:pPr>
        <w:rPr>
          <w:sz w:val="24"/>
          <w:szCs w:val="24"/>
        </w:rPr>
      </w:pPr>
      <w:r w:rsidRPr="00E5192A">
        <w:rPr>
          <w:sz w:val="24"/>
          <w:szCs w:val="24"/>
        </w:rPr>
        <w:t xml:space="preserve">Ozadje kartic spretnosti: kartice spretnosti se razvijejo z uporabo zaključka, ki je naveden v izdelanem okviru upravljanja sodelovanja. </w:t>
      </w:r>
      <w:proofErr w:type="gramStart"/>
      <w:r w:rsidRPr="00E5192A">
        <w:rPr>
          <w:sz w:val="24"/>
          <w:szCs w:val="24"/>
        </w:rPr>
        <w:t>V okviru so bile kot rezultat raziskovanih študij primerov opredeljene pomembne kompetence.</w:t>
      </w:r>
      <w:proofErr w:type="gramEnd"/>
    </w:p>
    <w:p w:rsidR="00E5192A" w:rsidRPr="00E5192A" w:rsidRDefault="00E5192A" w:rsidP="00E5192A">
      <w:proofErr w:type="gramStart"/>
      <w:r w:rsidRPr="00E5192A">
        <w:rPr>
          <w:sz w:val="24"/>
          <w:szCs w:val="24"/>
        </w:rPr>
        <w:t>Na podlagi tega in preučenih primerov je Okvir za upravljanje sodelovanja opredelil 15 pomembnih področij veščin</w:t>
      </w:r>
      <w:r>
        <w:t>.</w:t>
      </w:r>
      <w:proofErr w:type="gramEnd"/>
    </w:p>
    <w:p w:rsidR="000D34A1" w:rsidRDefault="00E5192A" w:rsidP="00B1517E">
      <w:pPr>
        <w:pStyle w:val="Naslov2"/>
      </w:pPr>
      <w:r>
        <w:t>Struktura kartic spretnosti</w:t>
      </w:r>
    </w:p>
    <w:p w:rsidR="00E5192A" w:rsidRPr="00E5192A" w:rsidRDefault="00E5192A" w:rsidP="00E5192A">
      <w:pPr>
        <w:rPr>
          <w:sz w:val="24"/>
          <w:szCs w:val="24"/>
        </w:rPr>
      </w:pPr>
      <w:r w:rsidRPr="00E5192A">
        <w:rPr>
          <w:sz w:val="24"/>
          <w:szCs w:val="24"/>
        </w:rPr>
        <w:t xml:space="preserve">15 opredeljenih področij je prevedeno </w:t>
      </w:r>
      <w:proofErr w:type="gramStart"/>
      <w:r w:rsidRPr="00E5192A">
        <w:rPr>
          <w:sz w:val="24"/>
          <w:szCs w:val="24"/>
        </w:rPr>
        <w:t>na</w:t>
      </w:r>
      <w:proofErr w:type="gramEnd"/>
      <w:r w:rsidRPr="00E5192A">
        <w:rPr>
          <w:sz w:val="24"/>
          <w:szCs w:val="24"/>
        </w:rPr>
        <w:t xml:space="preserve"> osem kartic veščin, kot sledi:</w:t>
      </w:r>
    </w:p>
    <w:p w:rsidR="00E5192A" w:rsidRPr="00E5192A" w:rsidRDefault="00E5192A" w:rsidP="00E5192A">
      <w:pPr>
        <w:spacing w:after="0" w:line="240" w:lineRule="auto"/>
        <w:rPr>
          <w:sz w:val="24"/>
          <w:szCs w:val="24"/>
        </w:rPr>
      </w:pPr>
      <w:proofErr w:type="gramStart"/>
      <w:r w:rsidRPr="00E5192A">
        <w:rPr>
          <w:sz w:val="24"/>
          <w:szCs w:val="24"/>
        </w:rPr>
        <w:t xml:space="preserve">● </w:t>
      </w:r>
      <w:r w:rsidR="00E4618F">
        <w:rPr>
          <w:sz w:val="24"/>
          <w:szCs w:val="24"/>
        </w:rPr>
        <w:t xml:space="preserve"> </w:t>
      </w:r>
      <w:r w:rsidRPr="00E5192A">
        <w:rPr>
          <w:sz w:val="24"/>
          <w:szCs w:val="24"/>
        </w:rPr>
        <w:t>Analiza</w:t>
      </w:r>
      <w:proofErr w:type="gramEnd"/>
      <w:r w:rsidRPr="00E5192A">
        <w:rPr>
          <w:sz w:val="24"/>
          <w:szCs w:val="24"/>
        </w:rPr>
        <w:t xml:space="preserve"> podatkov (vključuje področje veščin 1)</w:t>
      </w:r>
    </w:p>
    <w:p w:rsidR="00E5192A" w:rsidRPr="00E5192A" w:rsidRDefault="00E5192A" w:rsidP="00E5192A">
      <w:pPr>
        <w:spacing w:after="0" w:line="240" w:lineRule="auto"/>
        <w:rPr>
          <w:sz w:val="24"/>
          <w:szCs w:val="24"/>
        </w:rPr>
      </w:pPr>
      <w:proofErr w:type="gramStart"/>
      <w:r w:rsidRPr="00E5192A">
        <w:rPr>
          <w:sz w:val="24"/>
          <w:szCs w:val="24"/>
        </w:rPr>
        <w:t xml:space="preserve">● </w:t>
      </w:r>
      <w:r w:rsidR="00E4618F">
        <w:rPr>
          <w:sz w:val="24"/>
          <w:szCs w:val="24"/>
        </w:rPr>
        <w:t xml:space="preserve"> </w:t>
      </w:r>
      <w:r w:rsidRPr="00E5192A">
        <w:rPr>
          <w:sz w:val="24"/>
          <w:szCs w:val="24"/>
        </w:rPr>
        <w:t>Dejavnosti</w:t>
      </w:r>
      <w:proofErr w:type="gramEnd"/>
      <w:r w:rsidRPr="00E5192A">
        <w:rPr>
          <w:sz w:val="24"/>
          <w:szCs w:val="24"/>
        </w:rPr>
        <w:t xml:space="preserve"> prodaje / ustvarjanja vrednosti (ki vključujejo veščine 2, 8, 10, 11, 13 in 14)</w:t>
      </w:r>
    </w:p>
    <w:p w:rsidR="00E5192A" w:rsidRPr="00E5192A" w:rsidRDefault="00E5192A" w:rsidP="00E5192A">
      <w:pPr>
        <w:spacing w:after="0" w:line="240" w:lineRule="auto"/>
        <w:rPr>
          <w:sz w:val="24"/>
          <w:szCs w:val="24"/>
        </w:rPr>
      </w:pPr>
      <w:proofErr w:type="gramStart"/>
      <w:r w:rsidRPr="00E5192A">
        <w:rPr>
          <w:sz w:val="24"/>
          <w:szCs w:val="24"/>
        </w:rPr>
        <w:t xml:space="preserve">● </w:t>
      </w:r>
      <w:r w:rsidR="00E4618F">
        <w:rPr>
          <w:sz w:val="24"/>
          <w:szCs w:val="24"/>
        </w:rPr>
        <w:t xml:space="preserve"> </w:t>
      </w:r>
      <w:r w:rsidRPr="00E5192A">
        <w:rPr>
          <w:sz w:val="24"/>
          <w:szCs w:val="24"/>
        </w:rPr>
        <w:t>Mobilno</w:t>
      </w:r>
      <w:proofErr w:type="gramEnd"/>
      <w:r w:rsidRPr="00E5192A">
        <w:rPr>
          <w:sz w:val="24"/>
          <w:szCs w:val="24"/>
        </w:rPr>
        <w:t xml:space="preserve"> strokovno znanje / večplastniški UX dizajn (ki vključuje veščine 3 in 4)</w:t>
      </w:r>
    </w:p>
    <w:p w:rsidR="00E5192A" w:rsidRPr="00E5192A" w:rsidRDefault="00E5192A" w:rsidP="00E5192A">
      <w:pPr>
        <w:spacing w:after="0" w:line="240" w:lineRule="auto"/>
        <w:rPr>
          <w:sz w:val="24"/>
          <w:szCs w:val="24"/>
        </w:rPr>
      </w:pPr>
      <w:proofErr w:type="gramStart"/>
      <w:r w:rsidRPr="00E5192A">
        <w:rPr>
          <w:sz w:val="24"/>
          <w:szCs w:val="24"/>
        </w:rPr>
        <w:t xml:space="preserve">● </w:t>
      </w:r>
      <w:r w:rsidR="00E4618F">
        <w:rPr>
          <w:sz w:val="24"/>
          <w:szCs w:val="24"/>
        </w:rPr>
        <w:t xml:space="preserve"> </w:t>
      </w:r>
      <w:r w:rsidRPr="00E5192A">
        <w:rPr>
          <w:sz w:val="24"/>
          <w:szCs w:val="24"/>
        </w:rPr>
        <w:t>Varnost</w:t>
      </w:r>
      <w:proofErr w:type="gramEnd"/>
      <w:r w:rsidRPr="00E5192A">
        <w:rPr>
          <w:sz w:val="24"/>
          <w:szCs w:val="24"/>
        </w:rPr>
        <w:t xml:space="preserve"> omrežij in informacij (vključuje področje veščin 5)</w:t>
      </w:r>
    </w:p>
    <w:p w:rsidR="00E5192A" w:rsidRPr="00E5192A" w:rsidRDefault="00E5192A" w:rsidP="00E5192A">
      <w:pPr>
        <w:spacing w:after="0" w:line="240" w:lineRule="auto"/>
        <w:rPr>
          <w:sz w:val="24"/>
          <w:szCs w:val="24"/>
        </w:rPr>
      </w:pPr>
      <w:proofErr w:type="gramStart"/>
      <w:r w:rsidRPr="00E5192A">
        <w:rPr>
          <w:sz w:val="24"/>
          <w:szCs w:val="24"/>
        </w:rPr>
        <w:t xml:space="preserve">● </w:t>
      </w:r>
      <w:r w:rsidR="00E4618F">
        <w:rPr>
          <w:sz w:val="24"/>
          <w:szCs w:val="24"/>
        </w:rPr>
        <w:t xml:space="preserve"> </w:t>
      </w:r>
      <w:r w:rsidRPr="00E5192A">
        <w:rPr>
          <w:sz w:val="24"/>
          <w:szCs w:val="24"/>
        </w:rPr>
        <w:t>Ustvarjalno</w:t>
      </w:r>
      <w:proofErr w:type="gramEnd"/>
      <w:r w:rsidRPr="00E5192A">
        <w:rPr>
          <w:sz w:val="24"/>
          <w:szCs w:val="24"/>
        </w:rPr>
        <w:t xml:space="preserve"> razmišljanje (ki vključuje področje veščin 6)</w:t>
      </w:r>
    </w:p>
    <w:p w:rsidR="00E5192A" w:rsidRPr="00E5192A" w:rsidRDefault="00E5192A" w:rsidP="00E5192A">
      <w:pPr>
        <w:spacing w:after="0" w:line="240" w:lineRule="auto"/>
        <w:rPr>
          <w:sz w:val="24"/>
          <w:szCs w:val="24"/>
        </w:rPr>
      </w:pPr>
      <w:proofErr w:type="gramStart"/>
      <w:r w:rsidRPr="00E5192A">
        <w:rPr>
          <w:sz w:val="24"/>
          <w:szCs w:val="24"/>
        </w:rPr>
        <w:t xml:space="preserve">● </w:t>
      </w:r>
      <w:r w:rsidR="00E4618F">
        <w:rPr>
          <w:sz w:val="24"/>
          <w:szCs w:val="24"/>
        </w:rPr>
        <w:t xml:space="preserve"> </w:t>
      </w:r>
      <w:r w:rsidRPr="00E5192A">
        <w:rPr>
          <w:sz w:val="24"/>
          <w:szCs w:val="24"/>
        </w:rPr>
        <w:t>procesi</w:t>
      </w:r>
      <w:proofErr w:type="gramEnd"/>
      <w:r w:rsidRPr="00E5192A">
        <w:rPr>
          <w:sz w:val="24"/>
          <w:szCs w:val="24"/>
        </w:rPr>
        <w:t xml:space="preserve"> spremljanja in vrednotenja (ki vključujejo področje veščin 15)</w:t>
      </w:r>
    </w:p>
    <w:p w:rsidR="00E5192A" w:rsidRPr="00E5192A" w:rsidRDefault="00E5192A" w:rsidP="00E5192A">
      <w:pPr>
        <w:spacing w:after="0" w:line="240" w:lineRule="auto"/>
        <w:rPr>
          <w:sz w:val="24"/>
          <w:szCs w:val="24"/>
        </w:rPr>
      </w:pPr>
      <w:proofErr w:type="gramStart"/>
      <w:r w:rsidRPr="00E5192A">
        <w:rPr>
          <w:sz w:val="24"/>
          <w:szCs w:val="24"/>
        </w:rPr>
        <w:t xml:space="preserve">● </w:t>
      </w:r>
      <w:r w:rsidR="00E4618F">
        <w:rPr>
          <w:sz w:val="24"/>
          <w:szCs w:val="24"/>
        </w:rPr>
        <w:t xml:space="preserve"> </w:t>
      </w:r>
      <w:r w:rsidRPr="00E5192A">
        <w:rPr>
          <w:sz w:val="24"/>
          <w:szCs w:val="24"/>
        </w:rPr>
        <w:t>Sodelovanje</w:t>
      </w:r>
      <w:proofErr w:type="gramEnd"/>
      <w:r w:rsidRPr="00E5192A">
        <w:rPr>
          <w:sz w:val="24"/>
          <w:szCs w:val="24"/>
        </w:rPr>
        <w:t xml:space="preserve"> (vključuje področja 7 in 9 veščin)</w:t>
      </w:r>
    </w:p>
    <w:p w:rsidR="00E5192A" w:rsidRDefault="00E5192A" w:rsidP="00E5192A">
      <w:pPr>
        <w:spacing w:after="0" w:line="240" w:lineRule="auto"/>
        <w:rPr>
          <w:sz w:val="24"/>
          <w:szCs w:val="24"/>
        </w:rPr>
      </w:pPr>
      <w:proofErr w:type="gramStart"/>
      <w:r w:rsidRPr="00E5192A">
        <w:rPr>
          <w:sz w:val="24"/>
          <w:szCs w:val="24"/>
        </w:rPr>
        <w:t xml:space="preserve">● </w:t>
      </w:r>
      <w:r w:rsidR="00E4618F">
        <w:rPr>
          <w:sz w:val="24"/>
          <w:szCs w:val="24"/>
        </w:rPr>
        <w:t xml:space="preserve"> </w:t>
      </w:r>
      <w:r w:rsidRPr="00E5192A">
        <w:rPr>
          <w:sz w:val="24"/>
          <w:szCs w:val="24"/>
        </w:rPr>
        <w:t>Netiketa</w:t>
      </w:r>
      <w:proofErr w:type="gramEnd"/>
      <w:r w:rsidRPr="00E5192A">
        <w:rPr>
          <w:sz w:val="24"/>
          <w:szCs w:val="24"/>
        </w:rPr>
        <w:t xml:space="preserve"> (potrebna za vseh 15 opredeljenih področij veščin).</w:t>
      </w:r>
    </w:p>
    <w:p w:rsidR="00E5192A" w:rsidRPr="00E5192A" w:rsidRDefault="00E5192A" w:rsidP="00E5192A">
      <w:pPr>
        <w:spacing w:after="0" w:line="240" w:lineRule="auto"/>
        <w:rPr>
          <w:sz w:val="24"/>
          <w:szCs w:val="24"/>
        </w:rPr>
      </w:pPr>
    </w:p>
    <w:p w:rsidR="00C07C65" w:rsidRDefault="00C07C65" w:rsidP="003B0974">
      <w:pPr>
        <w:spacing w:after="120"/>
        <w:jc w:val="both"/>
        <w:rPr>
          <w:sz w:val="24"/>
          <w:szCs w:val="24"/>
        </w:rPr>
      </w:pPr>
      <w:r w:rsidRPr="00C07C65">
        <w:rPr>
          <w:sz w:val="24"/>
          <w:szCs w:val="24"/>
        </w:rPr>
        <w:t xml:space="preserve">Če priznamo dejstvo, da so za upravljanje odprtih inovacij v industriji 4.0 potrebne različne spretnosti, kartice spretnosti pokrivajo različne vidike projekta: tehnične, inovativne in vodstvene. Vključujejo primere za tematske veščine (kot so varnost omrežij in informacij, mobilno strokovno znanje / večplastniški UX dizajn in prodaja </w:t>
      </w:r>
      <w:proofErr w:type="gramStart"/>
      <w:r w:rsidRPr="00C07C65">
        <w:rPr>
          <w:sz w:val="24"/>
          <w:szCs w:val="24"/>
        </w:rPr>
        <w:t>na</w:t>
      </w:r>
      <w:proofErr w:type="gramEnd"/>
      <w:r w:rsidRPr="00C07C65">
        <w:rPr>
          <w:sz w:val="24"/>
          <w:szCs w:val="24"/>
        </w:rPr>
        <w:t xml:space="preserve"> podlagi vrednosti) ter horizontalne / prečne spretnosti (analiza podatkov, kreativno razmišljanje, sodelovanje, spremljanje in vrednotenje, netiketa).</w:t>
      </w:r>
    </w:p>
    <w:p w:rsidR="000D34A1" w:rsidRPr="000D34A1" w:rsidRDefault="00C07C65" w:rsidP="003B0974">
      <w:pPr>
        <w:spacing w:after="120"/>
        <w:jc w:val="both"/>
        <w:rPr>
          <w:sz w:val="24"/>
          <w:szCs w:val="24"/>
        </w:rPr>
      </w:pPr>
      <w:r>
        <w:rPr>
          <w:sz w:val="24"/>
          <w:szCs w:val="24"/>
        </w:rPr>
        <w:t>Kartice spretnosti pokrivajo naslednje vidike veščin:</w:t>
      </w:r>
    </w:p>
    <w:p w:rsidR="000D34A1" w:rsidRPr="000D34A1" w:rsidRDefault="000D34A1" w:rsidP="000D34A1">
      <w:pPr>
        <w:spacing w:after="0"/>
        <w:rPr>
          <w:sz w:val="24"/>
          <w:szCs w:val="24"/>
        </w:rPr>
      </w:pPr>
      <w:r w:rsidRPr="000D34A1">
        <w:rPr>
          <w:sz w:val="24"/>
          <w:szCs w:val="24"/>
        </w:rPr>
        <w:t>1)</w:t>
      </w:r>
      <w:r w:rsidRPr="000D34A1">
        <w:rPr>
          <w:sz w:val="24"/>
          <w:szCs w:val="24"/>
        </w:rPr>
        <w:tab/>
      </w:r>
      <w:r w:rsidR="00C07C65">
        <w:rPr>
          <w:sz w:val="24"/>
          <w:szCs w:val="24"/>
        </w:rPr>
        <w:t>Tehnične veščine-tehnologija + zakonodaja (IPR)</w:t>
      </w:r>
      <w:r w:rsidRPr="000D34A1">
        <w:rPr>
          <w:sz w:val="24"/>
          <w:szCs w:val="24"/>
        </w:rPr>
        <w:t xml:space="preserve"> – technology </w:t>
      </w:r>
      <w:r w:rsidR="00C07C65">
        <w:rPr>
          <w:sz w:val="24"/>
          <w:szCs w:val="24"/>
        </w:rPr>
        <w:t>–trde veščine</w:t>
      </w:r>
      <w:r w:rsidRPr="000D34A1">
        <w:rPr>
          <w:sz w:val="24"/>
          <w:szCs w:val="24"/>
        </w:rPr>
        <w:t xml:space="preserve">; </w:t>
      </w:r>
    </w:p>
    <w:p w:rsidR="000D34A1" w:rsidRPr="000D34A1" w:rsidRDefault="000D34A1" w:rsidP="000D34A1">
      <w:pPr>
        <w:spacing w:after="0"/>
        <w:rPr>
          <w:sz w:val="24"/>
          <w:szCs w:val="24"/>
        </w:rPr>
      </w:pPr>
      <w:r w:rsidRPr="000D34A1">
        <w:rPr>
          <w:sz w:val="24"/>
          <w:szCs w:val="24"/>
        </w:rPr>
        <w:t>2)</w:t>
      </w:r>
      <w:r w:rsidRPr="000D34A1">
        <w:rPr>
          <w:sz w:val="24"/>
          <w:szCs w:val="24"/>
        </w:rPr>
        <w:tab/>
        <w:t>Social</w:t>
      </w:r>
      <w:r w:rsidR="00C07C65">
        <w:rPr>
          <w:sz w:val="24"/>
          <w:szCs w:val="24"/>
        </w:rPr>
        <w:t>no</w:t>
      </w:r>
      <w:r w:rsidRPr="000D34A1">
        <w:rPr>
          <w:sz w:val="24"/>
          <w:szCs w:val="24"/>
        </w:rPr>
        <w:t>-</w:t>
      </w:r>
      <w:r w:rsidR="007E2E90">
        <w:rPr>
          <w:noProof/>
          <w:sz w:val="24"/>
          <w:szCs w:val="24"/>
          <w:lang w:eastAsia="en-GB"/>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9" o:spid="_x0000_s1026" type="#_x0000_t88" style="position:absolute;margin-left:168pt;margin-top:0;width:17.05pt;height:48.75pt;z-index:25170432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" adj="592" strokecolor="black [3200]">
            <v:stroke startarrowwidth="narrow" startarrowlength="short" endarrowwidth="narrow" endarrowlength="short" joinstyle="miter"/>
            <v:textbox inset="2.53958mm,2.53958mm,2.53958mm,2.53958mm">
              <w:txbxContent>
                <w:p w:rsidR="000D34A1" w:rsidRDefault="000D34A1" w:rsidP="000D34A1">
                  <w:pPr>
                    <w:spacing w:after="0" w:line="240" w:lineRule="auto"/>
                    <w:textDirection w:val="btLr"/>
                  </w:pPr>
                </w:p>
              </w:txbxContent>
            </v:textbox>
          </v:shape>
        </w:pict>
      </w:r>
      <w:r w:rsidR="00C07C65">
        <w:rPr>
          <w:sz w:val="24"/>
          <w:szCs w:val="24"/>
        </w:rPr>
        <w:t>čustvene veščine</w:t>
      </w:r>
    </w:p>
    <w:p w:rsidR="000D34A1" w:rsidRPr="000D34A1" w:rsidRDefault="000D34A1" w:rsidP="000D34A1">
      <w:pPr>
        <w:spacing w:after="0"/>
        <w:rPr>
          <w:sz w:val="24"/>
          <w:szCs w:val="24"/>
        </w:rPr>
      </w:pPr>
      <w:bookmarkStart w:id="1" w:name="_gjdgxs" w:colFirst="0" w:colLast="0"/>
      <w:bookmarkEnd w:id="1"/>
      <w:r w:rsidRPr="000D34A1">
        <w:rPr>
          <w:sz w:val="24"/>
          <w:szCs w:val="24"/>
        </w:rPr>
        <w:t>3)</w:t>
      </w:r>
      <w:r w:rsidRPr="000D34A1">
        <w:rPr>
          <w:sz w:val="24"/>
          <w:szCs w:val="24"/>
        </w:rPr>
        <w:tab/>
      </w:r>
      <w:r w:rsidR="00C07C65">
        <w:rPr>
          <w:sz w:val="24"/>
          <w:szCs w:val="24"/>
        </w:rPr>
        <w:t>Kulturne odzivne spretnosti</w:t>
      </w:r>
      <w:r w:rsidRPr="000D34A1">
        <w:rPr>
          <w:sz w:val="24"/>
          <w:szCs w:val="24"/>
        </w:rPr>
        <w:t xml:space="preserve">                    </w:t>
      </w:r>
      <w:r w:rsidR="00C07C65">
        <w:rPr>
          <w:sz w:val="24"/>
          <w:szCs w:val="24"/>
        </w:rPr>
        <w:t>mehke veščine</w:t>
      </w:r>
    </w:p>
    <w:p w:rsidR="000D34A1" w:rsidRPr="000D34A1" w:rsidRDefault="000D34A1" w:rsidP="000D34A1">
      <w:pPr>
        <w:spacing w:after="0"/>
        <w:rPr>
          <w:sz w:val="24"/>
          <w:szCs w:val="24"/>
        </w:rPr>
      </w:pPr>
      <w:r w:rsidRPr="000D34A1">
        <w:rPr>
          <w:sz w:val="24"/>
          <w:szCs w:val="24"/>
        </w:rPr>
        <w:t>4)</w:t>
      </w:r>
      <w:r w:rsidRPr="000D34A1">
        <w:rPr>
          <w:sz w:val="24"/>
          <w:szCs w:val="24"/>
        </w:rPr>
        <w:tab/>
      </w:r>
      <w:r w:rsidR="00C07C65">
        <w:rPr>
          <w:sz w:val="24"/>
          <w:szCs w:val="24"/>
        </w:rPr>
        <w:t>Ustvarjalne spretnosti</w:t>
      </w:r>
    </w:p>
    <w:p w:rsidR="000D34A1" w:rsidRPr="000D34A1" w:rsidRDefault="00C07C65" w:rsidP="003B0974">
      <w:pPr>
        <w:spacing w:before="120" w:after="120"/>
        <w:jc w:val="both"/>
        <w:rPr>
          <w:sz w:val="24"/>
          <w:szCs w:val="24"/>
        </w:rPr>
      </w:pPr>
      <w:r>
        <w:rPr>
          <w:sz w:val="24"/>
          <w:szCs w:val="24"/>
        </w:rPr>
        <w:t>Ti so izdelani za naslednje strokovne ravni:</w:t>
      </w:r>
      <w:r w:rsidR="000D34A1" w:rsidRPr="000D34A1">
        <w:rPr>
          <w:sz w:val="24"/>
          <w:szCs w:val="24"/>
        </w:rPr>
        <w:t xml:space="preserve"> </w:t>
      </w:r>
    </w:p>
    <w:p w:rsidR="000D34A1" w:rsidRPr="000D34A1" w:rsidRDefault="000D34A1" w:rsidP="003B0974">
      <w:pPr>
        <w:spacing w:after="0"/>
        <w:jc w:val="both"/>
        <w:rPr>
          <w:sz w:val="24"/>
          <w:szCs w:val="24"/>
        </w:rPr>
      </w:pPr>
      <w:r w:rsidRPr="000D34A1">
        <w:rPr>
          <w:b/>
          <w:sz w:val="24"/>
          <w:szCs w:val="24"/>
        </w:rPr>
        <w:t xml:space="preserve">1. </w:t>
      </w:r>
      <w:r w:rsidR="00C07C65">
        <w:rPr>
          <w:b/>
          <w:sz w:val="24"/>
          <w:szCs w:val="24"/>
        </w:rPr>
        <w:t>Začetni</w:t>
      </w:r>
      <w:r w:rsidRPr="000D34A1">
        <w:rPr>
          <w:b/>
          <w:sz w:val="24"/>
          <w:szCs w:val="24"/>
        </w:rPr>
        <w:t>/</w:t>
      </w:r>
      <w:r w:rsidR="00C07C65">
        <w:rPr>
          <w:b/>
          <w:sz w:val="24"/>
          <w:szCs w:val="24"/>
        </w:rPr>
        <w:t>osnovni nivo</w:t>
      </w:r>
      <w:r w:rsidRPr="000D34A1">
        <w:rPr>
          <w:b/>
          <w:sz w:val="24"/>
          <w:szCs w:val="24"/>
        </w:rPr>
        <w:t xml:space="preserve">, </w:t>
      </w:r>
      <w:r w:rsidR="00C07C65">
        <w:rPr>
          <w:b/>
          <w:sz w:val="24"/>
          <w:szCs w:val="24"/>
        </w:rPr>
        <w:t>pripravnik</w:t>
      </w:r>
      <w:r w:rsidRPr="000D34A1">
        <w:rPr>
          <w:sz w:val="24"/>
          <w:szCs w:val="24"/>
        </w:rPr>
        <w:t>;</w:t>
      </w:r>
    </w:p>
    <w:p w:rsidR="000D34A1" w:rsidRPr="000D34A1" w:rsidRDefault="000D34A1" w:rsidP="003B0974">
      <w:pPr>
        <w:spacing w:after="0"/>
        <w:jc w:val="both"/>
        <w:rPr>
          <w:sz w:val="24"/>
          <w:szCs w:val="24"/>
        </w:rPr>
      </w:pPr>
      <w:r w:rsidRPr="000D34A1">
        <w:rPr>
          <w:b/>
          <w:sz w:val="24"/>
          <w:szCs w:val="24"/>
        </w:rPr>
        <w:t xml:space="preserve">2. </w:t>
      </w:r>
      <w:r w:rsidR="003C31A6">
        <w:rPr>
          <w:b/>
          <w:sz w:val="24"/>
          <w:szCs w:val="24"/>
        </w:rPr>
        <w:t>Dobro</w:t>
      </w:r>
      <w:r w:rsidRPr="000D34A1">
        <w:rPr>
          <w:b/>
          <w:sz w:val="24"/>
          <w:szCs w:val="24"/>
        </w:rPr>
        <w:t>/</w:t>
      </w:r>
      <w:r w:rsidR="00C07C65">
        <w:rPr>
          <w:b/>
          <w:sz w:val="24"/>
          <w:szCs w:val="24"/>
        </w:rPr>
        <w:t>vmesno</w:t>
      </w:r>
      <w:r w:rsidRPr="000D34A1">
        <w:rPr>
          <w:sz w:val="24"/>
          <w:szCs w:val="24"/>
        </w:rPr>
        <w:t>;</w:t>
      </w:r>
    </w:p>
    <w:p w:rsidR="000D34A1" w:rsidRPr="000D34A1" w:rsidRDefault="000D34A1" w:rsidP="003B0974">
      <w:pPr>
        <w:spacing w:after="0"/>
        <w:jc w:val="both"/>
        <w:rPr>
          <w:sz w:val="24"/>
          <w:szCs w:val="24"/>
        </w:rPr>
      </w:pPr>
      <w:r w:rsidRPr="000D34A1">
        <w:rPr>
          <w:b/>
          <w:sz w:val="24"/>
          <w:szCs w:val="24"/>
        </w:rPr>
        <w:t>3.</w:t>
      </w:r>
      <w:r w:rsidRPr="000D34A1">
        <w:rPr>
          <w:sz w:val="24"/>
          <w:szCs w:val="24"/>
        </w:rPr>
        <w:t xml:space="preserve"> </w:t>
      </w:r>
      <w:r w:rsidR="00C07C65">
        <w:rPr>
          <w:b/>
          <w:sz w:val="24"/>
          <w:szCs w:val="24"/>
        </w:rPr>
        <w:t>Izkušen</w:t>
      </w:r>
      <w:r w:rsidRPr="000D34A1">
        <w:rPr>
          <w:sz w:val="24"/>
          <w:szCs w:val="24"/>
        </w:rPr>
        <w:t>;</w:t>
      </w:r>
    </w:p>
    <w:p w:rsidR="000D34A1" w:rsidRPr="000D34A1" w:rsidRDefault="000D34A1" w:rsidP="000D34A1">
      <w:pPr>
        <w:jc w:val="both"/>
        <w:rPr>
          <w:sz w:val="24"/>
          <w:szCs w:val="24"/>
        </w:rPr>
      </w:pPr>
      <w:r w:rsidRPr="000D34A1">
        <w:rPr>
          <w:b/>
          <w:sz w:val="24"/>
          <w:szCs w:val="24"/>
        </w:rPr>
        <w:t xml:space="preserve">4. </w:t>
      </w:r>
      <w:r w:rsidR="00C07C65">
        <w:rPr>
          <w:b/>
          <w:sz w:val="24"/>
          <w:szCs w:val="24"/>
        </w:rPr>
        <w:t>Strokovnjak</w:t>
      </w:r>
      <w:r w:rsidRPr="000D34A1">
        <w:rPr>
          <w:sz w:val="24"/>
          <w:szCs w:val="24"/>
        </w:rPr>
        <w:t>.</w:t>
      </w:r>
    </w:p>
    <w:p w:rsidR="000D34A1" w:rsidRPr="000D34A1" w:rsidRDefault="00E4618F" w:rsidP="003B0974">
      <w:pPr>
        <w:spacing w:after="120"/>
        <w:jc w:val="both"/>
        <w:rPr>
          <w:sz w:val="24"/>
          <w:szCs w:val="24"/>
        </w:rPr>
      </w:pPr>
      <w:r>
        <w:rPr>
          <w:sz w:val="24"/>
          <w:szCs w:val="24"/>
        </w:rPr>
        <w:t xml:space="preserve"> </w:t>
      </w:r>
    </w:p>
    <w:p w:rsidR="00E4618F" w:rsidRDefault="00E4618F" w:rsidP="003B0974">
      <w:pPr>
        <w:spacing w:after="120"/>
        <w:rPr>
          <w:b/>
          <w:sz w:val="24"/>
          <w:szCs w:val="24"/>
        </w:rPr>
      </w:pPr>
    </w:p>
    <w:p w:rsidR="00E4618F" w:rsidRPr="00E4618F" w:rsidRDefault="00E4618F" w:rsidP="003B0974">
      <w:pPr>
        <w:spacing w:after="120"/>
        <w:rPr>
          <w:sz w:val="24"/>
          <w:szCs w:val="24"/>
        </w:rPr>
      </w:pPr>
      <w:r w:rsidRPr="00E4618F">
        <w:rPr>
          <w:sz w:val="24"/>
          <w:szCs w:val="24"/>
        </w:rPr>
        <w:t xml:space="preserve">Dejstvo, da bodo start-upi pogosto računali na zunanje strokovno znanje, svetovalce, mentorje in svetovalce, dokler ne bodo ustanovili svojih ekip na ravni strokovnjakov in strokovnjakov za nekatera področja, za uveljavljena podjetja je to znanje pogosto prisotno znotraj podjetja in ga je treba vzdrževati in širiti z nenehnim učenjem. Tako so za vsako </w:t>
      </w:r>
      <w:proofErr w:type="gramStart"/>
      <w:r w:rsidRPr="00E4618F">
        <w:rPr>
          <w:sz w:val="24"/>
          <w:szCs w:val="24"/>
        </w:rPr>
        <w:t>od</w:t>
      </w:r>
      <w:proofErr w:type="gramEnd"/>
      <w:r w:rsidRPr="00E4618F">
        <w:rPr>
          <w:sz w:val="24"/>
          <w:szCs w:val="24"/>
        </w:rPr>
        <w:t xml:space="preserve"> stopenj opredeljene naslednje metode za nenehno učenje.</w:t>
      </w:r>
    </w:p>
    <w:p w:rsidR="00E4618F" w:rsidRDefault="00E4618F" w:rsidP="00E4618F">
      <w:pPr>
        <w:spacing w:after="0"/>
        <w:jc w:val="both"/>
        <w:rPr>
          <w:b/>
          <w:sz w:val="24"/>
          <w:szCs w:val="24"/>
        </w:rPr>
      </w:pPr>
      <w:r w:rsidRPr="00E4618F">
        <w:rPr>
          <w:b/>
          <w:sz w:val="24"/>
          <w:szCs w:val="24"/>
        </w:rPr>
        <w:t>Metode nenehnega učenja:</w:t>
      </w:r>
    </w:p>
    <w:p w:rsidR="00E4618F" w:rsidRPr="00E4618F" w:rsidRDefault="00E4618F" w:rsidP="00E4618F">
      <w:pPr>
        <w:spacing w:after="0"/>
        <w:jc w:val="both"/>
        <w:rPr>
          <w:b/>
          <w:sz w:val="24"/>
          <w:szCs w:val="24"/>
        </w:rPr>
      </w:pPr>
    </w:p>
    <w:p w:rsidR="00E4618F" w:rsidRPr="00E4618F" w:rsidRDefault="00F959CF" w:rsidP="00E4618F">
      <w:pPr>
        <w:spacing w:after="0"/>
        <w:jc w:val="both"/>
        <w:rPr>
          <w:b/>
          <w:sz w:val="24"/>
          <w:szCs w:val="24"/>
        </w:rPr>
      </w:pPr>
      <w:r>
        <w:rPr>
          <w:b/>
          <w:sz w:val="24"/>
          <w:szCs w:val="24"/>
        </w:rPr>
        <w:t>1) O</w:t>
      </w:r>
      <w:r w:rsidR="00E4618F" w:rsidRPr="00E4618F">
        <w:rPr>
          <w:b/>
          <w:sz w:val="24"/>
          <w:szCs w:val="24"/>
        </w:rPr>
        <w:t>snovni;</w:t>
      </w:r>
    </w:p>
    <w:p w:rsidR="00E4618F" w:rsidRPr="00E4618F" w:rsidRDefault="00F959CF" w:rsidP="00E4618F">
      <w:pPr>
        <w:spacing w:after="0"/>
        <w:jc w:val="both"/>
        <w:rPr>
          <w:b/>
          <w:sz w:val="24"/>
          <w:szCs w:val="24"/>
        </w:rPr>
      </w:pPr>
      <w:r>
        <w:rPr>
          <w:b/>
          <w:sz w:val="24"/>
          <w:szCs w:val="24"/>
        </w:rPr>
        <w:t>2) V</w:t>
      </w:r>
      <w:r w:rsidR="00E4618F" w:rsidRPr="00E4618F">
        <w:rPr>
          <w:b/>
          <w:sz w:val="24"/>
          <w:szCs w:val="24"/>
        </w:rPr>
        <w:t>mesni;</w:t>
      </w:r>
    </w:p>
    <w:p w:rsidR="00E4618F" w:rsidRPr="00E4618F" w:rsidRDefault="00F959CF" w:rsidP="00E4618F">
      <w:pPr>
        <w:spacing w:after="0"/>
        <w:jc w:val="both"/>
        <w:rPr>
          <w:b/>
          <w:sz w:val="24"/>
          <w:szCs w:val="24"/>
        </w:rPr>
      </w:pPr>
      <w:r>
        <w:rPr>
          <w:b/>
          <w:sz w:val="24"/>
          <w:szCs w:val="24"/>
        </w:rPr>
        <w:t>3) I</w:t>
      </w:r>
      <w:r w:rsidR="00E4618F" w:rsidRPr="00E4618F">
        <w:rPr>
          <w:b/>
          <w:sz w:val="24"/>
          <w:szCs w:val="24"/>
        </w:rPr>
        <w:t>zkušen;</w:t>
      </w:r>
    </w:p>
    <w:p w:rsidR="00E4618F" w:rsidRDefault="00F959CF" w:rsidP="00E4618F">
      <w:pPr>
        <w:spacing w:after="0"/>
        <w:jc w:val="both"/>
        <w:rPr>
          <w:b/>
          <w:sz w:val="24"/>
          <w:szCs w:val="24"/>
        </w:rPr>
      </w:pPr>
      <w:r>
        <w:rPr>
          <w:b/>
          <w:sz w:val="24"/>
          <w:szCs w:val="24"/>
        </w:rPr>
        <w:t>4) S</w:t>
      </w:r>
      <w:r w:rsidR="00E4618F" w:rsidRPr="00E4618F">
        <w:rPr>
          <w:b/>
          <w:sz w:val="24"/>
          <w:szCs w:val="24"/>
        </w:rPr>
        <w:t>trokovnjak.</w:t>
      </w:r>
    </w:p>
    <w:p w:rsidR="00E4618F" w:rsidRPr="000D34A1" w:rsidRDefault="00E4618F" w:rsidP="00E4618F">
      <w:pPr>
        <w:spacing w:after="0"/>
        <w:jc w:val="both"/>
        <w:rPr>
          <w:sz w:val="24"/>
          <w:szCs w:val="24"/>
        </w:rPr>
      </w:pPr>
    </w:p>
    <w:p w:rsidR="000D34A1" w:rsidRDefault="00E4618F" w:rsidP="00B1517E">
      <w:pPr>
        <w:pStyle w:val="Naslov2"/>
      </w:pPr>
      <w:r>
        <w:t>Uporaba kartic spretnosti</w:t>
      </w:r>
    </w:p>
    <w:p w:rsidR="00E4618F" w:rsidRPr="0012564B" w:rsidRDefault="00E4618F" w:rsidP="00E4618F">
      <w:pPr>
        <w:rPr>
          <w:sz w:val="24"/>
          <w:szCs w:val="24"/>
        </w:rPr>
      </w:pPr>
      <w:proofErr w:type="gramStart"/>
      <w:r w:rsidRPr="0012564B">
        <w:rPr>
          <w:sz w:val="24"/>
          <w:szCs w:val="24"/>
        </w:rPr>
        <w:t>Kartice spretnosti so zasnovane tako, da so uporabnikom prijazne za različne skupine zainteresiranih strani.</w:t>
      </w:r>
      <w:proofErr w:type="gramEnd"/>
    </w:p>
    <w:p w:rsidR="00E4618F" w:rsidRPr="0012564B" w:rsidRDefault="00E4618F" w:rsidP="00E4618F">
      <w:pPr>
        <w:rPr>
          <w:sz w:val="24"/>
          <w:szCs w:val="24"/>
        </w:rPr>
      </w:pPr>
      <w:r w:rsidRPr="0012564B">
        <w:rPr>
          <w:sz w:val="24"/>
          <w:szCs w:val="24"/>
        </w:rPr>
        <w:t xml:space="preserve">1. </w:t>
      </w:r>
      <w:proofErr w:type="gramStart"/>
      <w:r w:rsidRPr="0012564B">
        <w:rPr>
          <w:sz w:val="24"/>
          <w:szCs w:val="24"/>
        </w:rPr>
        <w:t>oblikovalci</w:t>
      </w:r>
      <w:proofErr w:type="gramEnd"/>
      <w:r w:rsidRPr="0012564B">
        <w:rPr>
          <w:sz w:val="24"/>
          <w:szCs w:val="24"/>
        </w:rPr>
        <w:t xml:space="preserve"> politik - kot hitra referenca za prepoznavanje posebnih vrzeli v mehkih spretnostih in spodbujanje razvoja programov in politik nenehnega učenja;</w:t>
      </w:r>
    </w:p>
    <w:p w:rsidR="00E4618F" w:rsidRPr="0012564B" w:rsidRDefault="00E4618F" w:rsidP="00E4618F">
      <w:pPr>
        <w:rPr>
          <w:sz w:val="24"/>
          <w:szCs w:val="24"/>
        </w:rPr>
      </w:pPr>
      <w:r w:rsidRPr="0012564B">
        <w:rPr>
          <w:sz w:val="24"/>
          <w:szCs w:val="24"/>
        </w:rPr>
        <w:t xml:space="preserve">2. </w:t>
      </w:r>
      <w:proofErr w:type="gramStart"/>
      <w:r w:rsidRPr="0012564B">
        <w:rPr>
          <w:sz w:val="24"/>
          <w:szCs w:val="24"/>
        </w:rPr>
        <w:t>učitelji</w:t>
      </w:r>
      <w:proofErr w:type="gramEnd"/>
      <w:r w:rsidRPr="0012564B">
        <w:rPr>
          <w:sz w:val="24"/>
          <w:szCs w:val="24"/>
        </w:rPr>
        <w:t>, trenerji - kot kontrolni seznam pri pripravi določenih vsebin, vaj in testiranja, da se zagotovi napredek njihovih učencev;</w:t>
      </w:r>
    </w:p>
    <w:p w:rsidR="00E4618F" w:rsidRPr="0012564B" w:rsidRDefault="00E4618F" w:rsidP="00E4618F">
      <w:pPr>
        <w:rPr>
          <w:sz w:val="24"/>
          <w:szCs w:val="24"/>
        </w:rPr>
      </w:pPr>
      <w:r w:rsidRPr="0012564B">
        <w:rPr>
          <w:sz w:val="24"/>
          <w:szCs w:val="24"/>
        </w:rPr>
        <w:t xml:space="preserve">3. Start-up - kot kontrolni seznam, ki jih </w:t>
      </w:r>
      <w:proofErr w:type="gramStart"/>
      <w:r w:rsidRPr="0012564B">
        <w:rPr>
          <w:sz w:val="24"/>
          <w:szCs w:val="24"/>
        </w:rPr>
        <w:t>bo</w:t>
      </w:r>
      <w:proofErr w:type="gramEnd"/>
      <w:r w:rsidRPr="0012564B">
        <w:rPr>
          <w:sz w:val="24"/>
          <w:szCs w:val="24"/>
        </w:rPr>
        <w:t xml:space="preserve"> vodil s potrebnimi veščinami in kompetencami, potrebnimi pri sestavljanju svojih zvezdnih ekip;</w:t>
      </w:r>
    </w:p>
    <w:p w:rsidR="00E4618F" w:rsidRPr="0012564B" w:rsidRDefault="00E4618F" w:rsidP="00E4618F">
      <w:pPr>
        <w:rPr>
          <w:sz w:val="24"/>
          <w:szCs w:val="24"/>
        </w:rPr>
      </w:pPr>
      <w:r w:rsidRPr="0012564B">
        <w:rPr>
          <w:sz w:val="24"/>
          <w:szCs w:val="24"/>
        </w:rPr>
        <w:t>4. Kadrovski strokovnjaki v podjetjih - hiter referenčni seznam pri zaposlovanju novega osebja in koristen kontrolni seznam za olajšanje notranjih vrzeli za njihovo odpravljanje z razvojem njihovih posebnih internih korporativnih usposabljanj in telovadb.</w:t>
      </w:r>
    </w:p>
    <w:p w:rsidR="00E4618F" w:rsidRPr="0012564B" w:rsidRDefault="00E4618F" w:rsidP="00E4618F">
      <w:pPr>
        <w:rPr>
          <w:sz w:val="24"/>
          <w:szCs w:val="24"/>
        </w:rPr>
      </w:pPr>
      <w:r w:rsidRPr="0012564B">
        <w:rPr>
          <w:sz w:val="24"/>
          <w:szCs w:val="24"/>
        </w:rPr>
        <w:t>5. Strokovnjaki / menedžerji za inovacije - hiter zaznavanje vrzeli in posodabljanje spretnosti, potrebnih za uspešne odprte inovacijske projekte.</w:t>
      </w:r>
    </w:p>
    <w:p w:rsidR="00E4618F" w:rsidRPr="0012564B" w:rsidRDefault="00E4618F" w:rsidP="00E4618F">
      <w:pPr>
        <w:rPr>
          <w:sz w:val="24"/>
          <w:szCs w:val="24"/>
        </w:rPr>
      </w:pPr>
      <w:r w:rsidRPr="0012564B">
        <w:rPr>
          <w:sz w:val="24"/>
          <w:szCs w:val="24"/>
        </w:rPr>
        <w:t xml:space="preserve">Razvoj kartic spretnosti se upošteva in temelji </w:t>
      </w:r>
      <w:proofErr w:type="gramStart"/>
      <w:r w:rsidRPr="0012564B">
        <w:rPr>
          <w:sz w:val="24"/>
          <w:szCs w:val="24"/>
        </w:rPr>
        <w:t>na</w:t>
      </w:r>
      <w:proofErr w:type="gramEnd"/>
      <w:r w:rsidRPr="0012564B">
        <w:rPr>
          <w:sz w:val="24"/>
          <w:szCs w:val="24"/>
        </w:rPr>
        <w:t xml:space="preserve"> standardnem CEN / TS 16555.</w:t>
      </w:r>
    </w:p>
    <w:p w:rsidR="00E4618F" w:rsidRPr="00E4618F" w:rsidRDefault="00E4618F" w:rsidP="00E4618F"/>
    <w:p w:rsidR="003343DF" w:rsidRPr="000D34A1" w:rsidRDefault="0012564B" w:rsidP="008B65C2">
      <w:pPr>
        <w:pStyle w:val="Naslov1"/>
        <w:numPr>
          <w:ilvl w:val="0"/>
          <w:numId w:val="41"/>
        </w:numPr>
      </w:pPr>
      <w:r>
        <w:t>Okvir za razvoj veščin</w:t>
      </w:r>
    </w:p>
    <w:p w:rsidR="00B1517E" w:rsidRDefault="0012564B" w:rsidP="00B1517E">
      <w:pPr>
        <w:pStyle w:val="Naslov2"/>
      </w:pPr>
      <w:r>
        <w:t>Cikel učnega modela</w:t>
      </w:r>
    </w:p>
    <w:p w:rsidR="00B1517E" w:rsidRPr="00B5042D" w:rsidRDefault="0012564B" w:rsidP="00B1517E">
      <w:pPr>
        <w:jc w:val="both"/>
        <w:rPr>
          <w:sz w:val="24"/>
          <w:szCs w:val="24"/>
        </w:rPr>
      </w:pPr>
      <w:r>
        <w:rPr>
          <w:sz w:val="24"/>
          <w:szCs w:val="24"/>
        </w:rPr>
        <w:t xml:space="preserve"> </w:t>
      </w:r>
      <w:proofErr w:type="gramStart"/>
      <w:r w:rsidRPr="0012564B">
        <w:rPr>
          <w:sz w:val="24"/>
          <w:szCs w:val="24"/>
        </w:rPr>
        <w:t>Z operativnega vidika je okvir učenja in poučevanja zasnovan tako, da vodi delo pripravnikov in inštruktorjev.</w:t>
      </w:r>
      <w:proofErr w:type="gramEnd"/>
      <w:r w:rsidRPr="0012564B">
        <w:rPr>
          <w:sz w:val="24"/>
          <w:szCs w:val="24"/>
        </w:rPr>
        <w:t xml:space="preserve"> Tako je bil predlagan krožni okvir, razporejen v petih korakih, kot je prikazano </w:t>
      </w:r>
      <w:proofErr w:type="gramStart"/>
      <w:r w:rsidRPr="0012564B">
        <w:rPr>
          <w:sz w:val="24"/>
          <w:szCs w:val="24"/>
        </w:rPr>
        <w:t>na</w:t>
      </w:r>
      <w:proofErr w:type="gramEnd"/>
      <w:r w:rsidRPr="0012564B">
        <w:rPr>
          <w:sz w:val="24"/>
          <w:szCs w:val="24"/>
        </w:rPr>
        <w:t xml:space="preserve"> sliki 1.</w:t>
      </w:r>
    </w:p>
    <w:p w:rsidR="00B1517E" w:rsidRDefault="00B1517E" w:rsidP="00B1517E">
      <w:pPr>
        <w:jc w:val="both"/>
        <w:rPr>
          <w:sz w:val="22"/>
          <w:szCs w:val="22"/>
        </w:rPr>
      </w:pPr>
    </w:p>
    <w:p w:rsidR="00B1517E" w:rsidRDefault="007E2E90" w:rsidP="00B1517E">
      <w:pPr>
        <w:jc w:val="center"/>
      </w:pPr>
      <w:r>
        <w:rPr>
          <w:noProof/>
          <w:lang w:eastAsia="en-GB"/>
        </w:rPr>
      </w:r>
      <w:r>
        <w:rPr>
          <w:noProof/>
          <w:lang w:eastAsia="en-GB"/>
        </w:rPr>
        <w:pict>
          <v:group id="Grupo 21" o:spid="_x0000_s1027" style="width:242.25pt;height:129pt;mso-position-horizontal-relative:char;mso-position-vertical-relative:line" coordorigin=",-94" coordsize="35861,20264">
            <v:group id="Grupo 24" o:spid="_x0000_s1028" style="position:absolute;top:-94;width:35861;height:20264" coordorigin=",-94" coordsize="35861,2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5" o:spid="_x0000_s1029" style="position:absolute;width:35861;height:200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rsidR="00B1517E" w:rsidRDefault="00B1517E" w:rsidP="00B1517E">
                      <w:pPr>
                        <w:spacing w:after="0" w:line="240" w:lineRule="auto"/>
                        <w:textDirection w:val="btLr"/>
                      </w:pPr>
                    </w:p>
                  </w:txbxContent>
                </v:textbox>
              </v:rect>
              <v:shape id="Forma libre: forma 4" o:spid="_x0000_s1030" style="position:absolute;left:7798;top:-94;width:20264;height:20264;visibility:visibl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" adj="-11796480,,5400" path="m77578,6390r,c102229,14473,118191,38324,116262,64195v-1929,25870,-21251,47091,-46828,51429c43857,119962,18618,106298,8267,82511,-2083,58723,5122,30942,25729,15184l23827,12166r7866,2918l31194,23855,29293,20838r,c11330,34923,5252,59423,14550,80271v9298,20847,31587,32696,54069,28742c91101,105060,108010,86318,109638,63549,111267,40781,97196,19824,75505,12712l77578,6390xe" fillcolor="#ccd3ea" stroked="f">
                <v:stroke joinstyle="miter"/>
                <v:formulas/>
                <v:path arrowok="t" o:extrusionok="f" o:connecttype="segments" textboxrect="0,0,120000,120000"/>
                <v:textbox inset="2.53958mm,2.53958mm,2.53958mm,2.53958mm">
                  <w:txbxContent>
                    <w:p w:rsidR="00B1517E" w:rsidRDefault="00B1517E" w:rsidP="00B1517E">
                      <w:pPr>
                        <w:spacing w:after="0" w:line="240" w:lineRule="auto"/>
                        <w:textDirection w:val="btLr"/>
                      </w:pPr>
                    </w:p>
                  </w:txbxContent>
                </v:textbox>
              </v:shape>
              <v:roundrect id="Rectángulo: esquinas redondeadas 5" o:spid="_x0000_s1031" style="position:absolute;left:13518;top:2;width:8825;height:441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rsidR="00B1517E" w:rsidRDefault="00B1517E" w:rsidP="00B1517E">
                      <w:pPr>
                        <w:spacing w:after="0" w:line="240" w:lineRule="auto"/>
                        <w:textDirection w:val="btLr"/>
                      </w:pPr>
                    </w:p>
                  </w:txbxContent>
                </v:textbox>
              </v:roundrect>
              <v:shapetype id="_x0000_t202" coordsize="21600,21600" o:spt="202" path="m,l,21600r21600,l21600,xe">
                <v:stroke joinstyle="miter"/>
                <v:path gradientshapeok="t" o:connecttype="rect"/>
              </v:shapetype>
              <v:shape id="Cuadro de texto 28" o:spid="_x0000_s1032" type="#_x0000_t202" style="position:absolute;left:13733;top:217;width:8395;height:39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" filled="f" stroked="f">
                <v:textbox inset=".84653mm,.84653mm,.84653mm,.84653mm">
                  <w:txbxContent>
                    <w:p w:rsidR="00B1517E" w:rsidRDefault="00C940CE" w:rsidP="00B1517E">
                      <w:pPr>
                        <w:spacing w:after="0" w:line="215" w:lineRule="auto"/>
                        <w:jc w:val="center"/>
                        <w:textDirection w:val="btLr"/>
                      </w:pPr>
                      <w:r>
                        <w:rPr>
                          <w:color w:val="000000"/>
                          <w:sz w:val="16"/>
                        </w:rPr>
                        <w:t>Izkušni kontekst</w:t>
                      </w:r>
                    </w:p>
                  </w:txbxContent>
                </v:textbox>
              </v:shape>
              <v:roundrect id="Rectángulo: esquinas redondeadas 7" o:spid="_x0000_s1033" style="position:absolute;left:21736;top:5973;width:8825;height:441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rsidR="00B1517E" w:rsidRDefault="00B1517E" w:rsidP="00B1517E">
                      <w:pPr>
                        <w:spacing w:after="0" w:line="240" w:lineRule="auto"/>
                        <w:textDirection w:val="btLr"/>
                      </w:pPr>
                    </w:p>
                  </w:txbxContent>
                </v:textbox>
              </v:roundrect>
              <v:shape id="Cuadro de texto 30" o:spid="_x0000_s1034" type="#_x0000_t202" style="position:absolute;left:21952;top:6188;width:8394;height:39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" filled="f" stroked="f">
                <v:textbox inset=".84653mm,.84653mm,.84653mm,.84653mm">
                  <w:txbxContent>
                    <w:p w:rsidR="00B1517E" w:rsidRDefault="00324F9B" w:rsidP="00B1517E">
                      <w:pPr>
                        <w:spacing w:after="0" w:line="215" w:lineRule="auto"/>
                        <w:jc w:val="center"/>
                        <w:textDirection w:val="btLr"/>
                      </w:pPr>
                      <w:r>
                        <w:rPr>
                          <w:color w:val="000000"/>
                          <w:sz w:val="16"/>
                        </w:rPr>
                        <w:t>Odsevno opazovanje</w:t>
                      </w:r>
                      <w:r w:rsidR="00B1517E">
                        <w:rPr>
                          <w:color w:val="000000"/>
                          <w:sz w:val="16"/>
                        </w:rPr>
                        <w:t xml:space="preserve"> </w:t>
                      </w:r>
                    </w:p>
                  </w:txbxContent>
                </v:textbox>
              </v:shape>
              <v:roundrect id="Rectángulo: esquinas redondeadas 9" o:spid="_x0000_s1035" style="position:absolute;left:18597;top:15634;width:8825;height:441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" fillcolor="#4372c3" strokecolor="white [3201]" strokeweight="1pt">
                <v:stroke startarrowwidth="narrow" startarrowlength="short" endarrowwidth="narrow" endarrowlength="short" joinstyle="miter"/>
                <v:textbox inset="2.53958mm,2.53958mm,2.53958mm,2.53958mm">
                  <w:txbxContent>
                    <w:p w:rsidR="00B1517E" w:rsidRDefault="00B1517E" w:rsidP="00B1517E">
                      <w:pPr>
                        <w:spacing w:after="0" w:line="240" w:lineRule="auto"/>
                        <w:textDirection w:val="btLr"/>
                      </w:pPr>
                    </w:p>
                  </w:txbxContent>
                </v:textbox>
              </v:roundrect>
              <v:shape id="Cuadro de texto 10" o:spid="_x0000_s1036" type="#_x0000_t202" style="position:absolute;left:18812;top:15850;width:8395;height:39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" filled="f" stroked="f">
                <v:textbox inset=".84653mm,.84653mm,.84653mm,.84653mm">
                  <w:txbxContent>
                    <w:p w:rsidR="00B1517E" w:rsidRDefault="00C940CE" w:rsidP="00B1517E">
                      <w:pPr>
                        <w:spacing w:after="0" w:line="215" w:lineRule="auto"/>
                        <w:jc w:val="center"/>
                        <w:textDirection w:val="btLr"/>
                      </w:pPr>
                      <w:r>
                        <w:rPr>
                          <w:color w:val="000000"/>
                          <w:sz w:val="16"/>
                        </w:rPr>
                        <w:t>Konceptualizacija</w:t>
                      </w:r>
                      <w:r w:rsidR="00B1517E">
                        <w:rPr>
                          <w:color w:val="000000"/>
                          <w:sz w:val="16"/>
                        </w:rPr>
                        <w:t xml:space="preserve"> </w:t>
                      </w:r>
                    </w:p>
                  </w:txbxContent>
                </v:textbox>
              </v:shape>
              <v:roundrect id="Rectángulo: esquinas redondeadas 11" o:spid="_x0000_s1037" style="position:absolute;left:8438;top:15634;width:8826;height:441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rsidR="00B1517E" w:rsidRDefault="00B1517E" w:rsidP="00B1517E">
                      <w:pPr>
                        <w:spacing w:after="0" w:line="240" w:lineRule="auto"/>
                        <w:textDirection w:val="btLr"/>
                      </w:pPr>
                    </w:p>
                  </w:txbxContent>
                </v:textbox>
              </v:roundrect>
              <v:shape id="Cuadro de texto 12" o:spid="_x0000_s1038" type="#_x0000_t202" style="position:absolute;left:8654;top:15850;width:8394;height:39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" filled="f" stroked="f">
                <v:textbox inset=".84653mm,.84653mm,.84653mm,.84653mm">
                  <w:txbxContent>
                    <w:p w:rsidR="00B1517E" w:rsidRDefault="00C940CE" w:rsidP="00B1517E">
                      <w:pPr>
                        <w:spacing w:after="0" w:line="215" w:lineRule="auto"/>
                        <w:jc w:val="center"/>
                        <w:textDirection w:val="btLr"/>
                      </w:pPr>
                      <w:r>
                        <w:rPr>
                          <w:color w:val="000000"/>
                          <w:sz w:val="16"/>
                        </w:rPr>
                        <w:t>Aktivni eksperimenti</w:t>
                      </w:r>
                      <w:r w:rsidR="00B1517E">
                        <w:rPr>
                          <w:color w:val="000000"/>
                          <w:sz w:val="16"/>
                        </w:rPr>
                        <w:t xml:space="preserve"> </w:t>
                      </w:r>
                    </w:p>
                  </w:txbxContent>
                </v:textbox>
              </v:shape>
              <v:roundrect id="Rectángulo: esquinas redondeadas 13" o:spid="_x0000_s1039" style="position:absolute;left:5299;top:5973;width:8825;height:441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" fillcolor="#4372c3" strokecolor="white [3201]" strokeweight="1pt">
                <v:stroke startarrowwidth="narrow" startarrowlength="short" endarrowwidth="narrow" endarrowlength="short" joinstyle="miter"/>
                <v:textbox inset="2.53958mm,2.53958mm,2.53958mm,2.53958mm">
                  <w:txbxContent>
                    <w:p w:rsidR="00B1517E" w:rsidRDefault="00B1517E" w:rsidP="00B1517E">
                      <w:pPr>
                        <w:spacing w:after="0" w:line="240" w:lineRule="auto"/>
                        <w:textDirection w:val="btLr"/>
                      </w:pPr>
                    </w:p>
                  </w:txbxContent>
                </v:textbox>
              </v:roundrect>
              <v:shape id="Cuadro de texto 14" o:spid="_x0000_s1040" type="#_x0000_t202" style="position:absolute;left:5515;top:6188;width:8394;height:39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" filled="f" stroked="f">
                <v:textbox inset=".84653mm,.84653mm,.84653mm,.84653mm">
                  <w:txbxContent>
                    <w:p w:rsidR="0012564B" w:rsidRDefault="00C940CE">
                      <w:r>
                        <w:t>Vrednotenje</w:t>
                      </w:r>
                    </w:p>
                  </w:txbxContent>
                </v:textbox>
              </v:shape>
            </v:group>
            <w10:wrap type="none"/>
            <w10:anchorlock/>
          </v:group>
        </w:pict>
      </w:r>
    </w:p>
    <w:p w:rsidR="00B1517E" w:rsidRDefault="00C940CE" w:rsidP="00B1517E">
      <w:pPr>
        <w:jc w:val="center"/>
        <w:rPr>
          <w:sz w:val="22"/>
          <w:szCs w:val="22"/>
        </w:rPr>
      </w:pPr>
      <w:r>
        <w:rPr>
          <w:i/>
          <w:sz w:val="18"/>
          <w:szCs w:val="18"/>
        </w:rPr>
        <w:t>Slika</w:t>
      </w:r>
      <w:r w:rsidR="00B1517E">
        <w:rPr>
          <w:i/>
          <w:sz w:val="18"/>
          <w:szCs w:val="18"/>
        </w:rPr>
        <w:t xml:space="preserve"> 1 – </w:t>
      </w:r>
      <w:r>
        <w:rPr>
          <w:i/>
          <w:sz w:val="18"/>
          <w:szCs w:val="18"/>
        </w:rPr>
        <w:t>Cikel modela učenja</w:t>
      </w:r>
    </w:p>
    <w:p w:rsidR="004D1F87" w:rsidRDefault="00B1517E" w:rsidP="004D1F87">
      <w:pPr>
        <w:pStyle w:val="Naslov2"/>
      </w:pPr>
      <w:r>
        <w:t>Bloom</w:t>
      </w:r>
      <w:r w:rsidR="004D1F87">
        <w:t>ova taksonomija</w:t>
      </w:r>
    </w:p>
    <w:p w:rsidR="00B5042D" w:rsidRPr="00B5042D" w:rsidRDefault="004D1F87" w:rsidP="004D1F87">
      <w:pPr>
        <w:pStyle w:val="Naslov2"/>
        <w:rPr>
          <w:sz w:val="24"/>
          <w:szCs w:val="24"/>
        </w:rPr>
      </w:pPr>
      <w:r w:rsidRPr="004D1F87">
        <w:rPr>
          <w:sz w:val="24"/>
          <w:szCs w:val="24"/>
        </w:rPr>
        <w:t xml:space="preserve">Ker je cilj projekta razvijati nekatere spretnosti, je konzorcij gradil </w:t>
      </w:r>
      <w:proofErr w:type="gramStart"/>
      <w:r w:rsidRPr="004D1F87">
        <w:rPr>
          <w:sz w:val="24"/>
          <w:szCs w:val="24"/>
        </w:rPr>
        <w:t>na</w:t>
      </w:r>
      <w:proofErr w:type="gramEnd"/>
      <w:r w:rsidRPr="004D1F87">
        <w:rPr>
          <w:sz w:val="24"/>
          <w:szCs w:val="24"/>
        </w:rPr>
        <w:t xml:space="preserve"> taksonomiji, ki jo je predlagal Benjamin Bloom. Z nekaj besedami je Bloomova taksonomija okvir za izobraževalne dosežke, ki temeljijo </w:t>
      </w:r>
      <w:proofErr w:type="gramStart"/>
      <w:r w:rsidRPr="004D1F87">
        <w:rPr>
          <w:sz w:val="24"/>
          <w:szCs w:val="24"/>
        </w:rPr>
        <w:t>na</w:t>
      </w:r>
      <w:proofErr w:type="gramEnd"/>
      <w:r w:rsidRPr="004D1F87">
        <w:rPr>
          <w:sz w:val="24"/>
          <w:szCs w:val="24"/>
        </w:rPr>
        <w:t xml:space="preserve"> hierarhičnih nivojih in so pogosto upodobljeni v obliki piramide.</w:t>
      </w:r>
    </w:p>
    <w:p w:rsidR="00B5042D" w:rsidRDefault="00B5042D" w:rsidP="00B5042D">
      <w:pPr>
        <w:jc w:val="both"/>
      </w:pPr>
    </w:p>
    <w:p w:rsidR="00B5042D" w:rsidRDefault="00B5042D" w:rsidP="00B5042D">
      <w:pPr>
        <w:jc w:val="center"/>
      </w:pPr>
      <w:r>
        <w:rPr>
          <w:noProof/>
          <w:lang w:val="sl-SI" w:eastAsia="sl-SI"/>
        </w:rPr>
        <w:drawing>
          <wp:inline distT="0" distB="0" distL="0" distR="0">
            <wp:extent cx="3974544" cy="2003631"/>
            <wp:effectExtent l="0" t="0" r="0" b="0"/>
            <wp:docPr id="3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cstate="print"/>
                    <a:srcRect/>
                    <a:stretch>
                      <a:fillRect/>
                    </a:stretch>
                  </pic:blipFill>
                  <pic:spPr>
                    <a:xfrm>
                      <a:off x="0" y="0"/>
                      <a:ext cx="3974544" cy="2003631"/>
                    </a:xfrm>
                    <a:prstGeom prst="rect">
                      <a:avLst/>
                    </a:prstGeom>
                    <a:ln/>
                  </pic:spPr>
                </pic:pic>
              </a:graphicData>
            </a:graphic>
          </wp:inline>
        </w:drawing>
      </w:r>
    </w:p>
    <w:p w:rsidR="00B1517E" w:rsidRDefault="00324F9B" w:rsidP="00324F9B">
      <w:pPr>
        <w:jc w:val="center"/>
      </w:pPr>
      <w:r w:rsidRPr="00324F9B">
        <w:rPr>
          <w:i/>
          <w:sz w:val="18"/>
          <w:szCs w:val="18"/>
        </w:rPr>
        <w:t>Slika 2 - Piramida taksonomije Bloom</w:t>
      </w:r>
    </w:p>
    <w:p w:rsidR="004D1F87" w:rsidRPr="004D1F87" w:rsidRDefault="004D1F87" w:rsidP="004D1F87">
      <w:pPr>
        <w:jc w:val="both"/>
        <w:rPr>
          <w:sz w:val="22"/>
          <w:szCs w:val="22"/>
        </w:rPr>
      </w:pPr>
      <w:r w:rsidRPr="004D1F87">
        <w:rPr>
          <w:sz w:val="22"/>
          <w:szCs w:val="22"/>
        </w:rPr>
        <w:t>Temelj modela pomeni, da se pripravniki gibljejo skozi vsako stopnjo piramide v Bloomovi taksonomiji, začenši od zelo osnovnega učenja, do pridobivanja globljega znanja o posamezni temi, pri čemer bo vsaka stopnja postala ključna za razvoj naslednje.</w:t>
      </w:r>
    </w:p>
    <w:p w:rsidR="004D1F87" w:rsidRPr="004D1F87" w:rsidRDefault="004D1F87" w:rsidP="004D1F87">
      <w:pPr>
        <w:jc w:val="both"/>
        <w:rPr>
          <w:sz w:val="22"/>
          <w:szCs w:val="22"/>
        </w:rPr>
      </w:pPr>
      <w:r w:rsidRPr="004D1F87">
        <w:rPr>
          <w:sz w:val="22"/>
          <w:szCs w:val="22"/>
        </w:rPr>
        <w:t xml:space="preserve">Bloomova taksonomija je nadalje razdeljena </w:t>
      </w:r>
      <w:proofErr w:type="gramStart"/>
      <w:r w:rsidRPr="004D1F87">
        <w:rPr>
          <w:sz w:val="22"/>
          <w:szCs w:val="22"/>
        </w:rPr>
        <w:t>na</w:t>
      </w:r>
      <w:proofErr w:type="gramEnd"/>
      <w:r w:rsidRPr="004D1F87">
        <w:rPr>
          <w:sz w:val="22"/>
          <w:szCs w:val="22"/>
        </w:rPr>
        <w:t xml:space="preserve"> tri različne učne cilje ali področja izobraževalnih dejavnosti: kognitivne, afektivne in psihomotorne. </w:t>
      </w:r>
      <w:proofErr w:type="gramStart"/>
      <w:r w:rsidRPr="004D1F87">
        <w:rPr>
          <w:sz w:val="22"/>
          <w:szCs w:val="22"/>
        </w:rPr>
        <w:t>Prva dva sta neposredno povezana s prej opisano filozofijo kartic spretnosti.</w:t>
      </w:r>
      <w:proofErr w:type="gramEnd"/>
    </w:p>
    <w:p w:rsidR="00B5042D" w:rsidRDefault="004D1F87" w:rsidP="004D1F87">
      <w:pPr>
        <w:jc w:val="both"/>
        <w:rPr>
          <w:sz w:val="22"/>
          <w:szCs w:val="22"/>
        </w:rPr>
      </w:pPr>
      <w:r w:rsidRPr="004D1F87">
        <w:rPr>
          <w:sz w:val="22"/>
          <w:szCs w:val="22"/>
        </w:rPr>
        <w:t>Konzorcij je po tej taksonomiji ustrezal ravni Upskilling Lab 4.0 in nivojem Bloomovih taksonomskih področij, kot je prikazano v naslednji tabeli:</w:t>
      </w:r>
    </w:p>
    <w:p w:rsidR="004D1F87" w:rsidRDefault="004D1F87" w:rsidP="00B5042D">
      <w:pPr>
        <w:jc w:val="both"/>
        <w:rPr>
          <w:sz w:val="22"/>
          <w:szCs w:val="22"/>
        </w:rPr>
      </w:pPr>
    </w:p>
    <w:p w:rsidR="002A2DEC" w:rsidRDefault="002A2DEC" w:rsidP="00B5042D">
      <w:pPr>
        <w:jc w:val="both"/>
        <w:rPr>
          <w:sz w:val="22"/>
          <w:szCs w:val="22"/>
        </w:rPr>
      </w:pPr>
    </w:p>
    <w:p w:rsidR="002A2DEC" w:rsidRDefault="002A2DEC" w:rsidP="00B5042D">
      <w:pPr>
        <w:jc w:val="both"/>
        <w:rPr>
          <w:sz w:val="22"/>
          <w:szCs w:val="22"/>
        </w:rPr>
      </w:pPr>
    </w:p>
    <w:tbl>
      <w:tblPr>
        <w:tblStyle w:val="6"/>
        <w:tblW w:w="66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8"/>
        <w:gridCol w:w="2062"/>
        <w:gridCol w:w="1923"/>
        <w:gridCol w:w="2043"/>
      </w:tblGrid>
      <w:tr w:rsidR="00B5042D" w:rsidTr="00304964">
        <w:trPr>
          <w:jc w:val="center"/>
        </w:trPr>
        <w:tc>
          <w:tcPr>
            <w:tcW w:w="628" w:type="dxa"/>
            <w:tcBorders>
              <w:top w:val="nil"/>
              <w:left w:val="nil"/>
              <w:bottom w:val="nil"/>
              <w:right w:val="nil"/>
            </w:tcBorders>
          </w:tcPr>
          <w:p w:rsidR="00B5042D" w:rsidRDefault="00B5042D" w:rsidP="00304964">
            <w:pPr>
              <w:spacing w:before="60" w:after="60"/>
              <w:jc w:val="both"/>
            </w:pPr>
          </w:p>
        </w:tc>
        <w:tc>
          <w:tcPr>
            <w:tcW w:w="2062" w:type="dxa"/>
            <w:tcBorders>
              <w:top w:val="nil"/>
              <w:left w:val="nil"/>
              <w:bottom w:val="nil"/>
            </w:tcBorders>
            <w:vAlign w:val="center"/>
          </w:tcPr>
          <w:p w:rsidR="00B5042D" w:rsidRDefault="00B5042D" w:rsidP="00304964">
            <w:pPr>
              <w:spacing w:before="60" w:after="60"/>
              <w:jc w:val="both"/>
            </w:pPr>
          </w:p>
        </w:tc>
        <w:tc>
          <w:tcPr>
            <w:tcW w:w="3966" w:type="dxa"/>
            <w:gridSpan w:val="2"/>
            <w:vAlign w:val="center"/>
          </w:tcPr>
          <w:p w:rsidR="00B5042D" w:rsidRDefault="008A7FED" w:rsidP="00304964">
            <w:pPr>
              <w:spacing w:before="60" w:after="60"/>
              <w:jc w:val="center"/>
              <w:rPr>
                <w:b/>
              </w:rPr>
            </w:pPr>
            <w:r>
              <w:rPr>
                <w:b/>
              </w:rPr>
              <w:t>Bloomova taksonomija</w:t>
            </w:r>
          </w:p>
        </w:tc>
      </w:tr>
      <w:tr w:rsidR="00B5042D" w:rsidTr="00304964">
        <w:trPr>
          <w:jc w:val="center"/>
        </w:trPr>
        <w:tc>
          <w:tcPr>
            <w:tcW w:w="628" w:type="dxa"/>
            <w:tcBorders>
              <w:top w:val="nil"/>
              <w:left w:val="nil"/>
              <w:right w:val="nil"/>
            </w:tcBorders>
          </w:tcPr>
          <w:p w:rsidR="00B5042D" w:rsidRDefault="00B5042D" w:rsidP="00304964">
            <w:pPr>
              <w:spacing w:before="60" w:after="60"/>
              <w:jc w:val="both"/>
            </w:pPr>
          </w:p>
        </w:tc>
        <w:tc>
          <w:tcPr>
            <w:tcW w:w="2062" w:type="dxa"/>
            <w:tcBorders>
              <w:top w:val="nil"/>
              <w:left w:val="nil"/>
            </w:tcBorders>
            <w:vAlign w:val="center"/>
          </w:tcPr>
          <w:p w:rsidR="00B5042D" w:rsidRDefault="00B5042D" w:rsidP="00304964">
            <w:pPr>
              <w:spacing w:before="60" w:after="60"/>
              <w:jc w:val="both"/>
            </w:pPr>
          </w:p>
        </w:tc>
        <w:tc>
          <w:tcPr>
            <w:tcW w:w="1923" w:type="dxa"/>
            <w:vAlign w:val="center"/>
          </w:tcPr>
          <w:p w:rsidR="00B5042D" w:rsidRDefault="008A7FED" w:rsidP="00304964">
            <w:pPr>
              <w:spacing w:before="60" w:after="60"/>
              <w:jc w:val="both"/>
            </w:pPr>
            <w:r>
              <w:rPr>
                <w:b/>
              </w:rPr>
              <w:t>Kognitivna domena</w:t>
            </w:r>
          </w:p>
        </w:tc>
        <w:tc>
          <w:tcPr>
            <w:tcW w:w="2043" w:type="dxa"/>
            <w:vAlign w:val="center"/>
          </w:tcPr>
          <w:p w:rsidR="00B5042D" w:rsidRDefault="00FA0105" w:rsidP="00304964">
            <w:pPr>
              <w:spacing w:before="60" w:after="60"/>
              <w:jc w:val="both"/>
            </w:pPr>
            <w:r>
              <w:rPr>
                <w:b/>
              </w:rPr>
              <w:t>Afektivn</w:t>
            </w:r>
            <w:r w:rsidR="008A7FED">
              <w:rPr>
                <w:b/>
              </w:rPr>
              <w:t>a domena</w:t>
            </w:r>
          </w:p>
        </w:tc>
      </w:tr>
      <w:tr w:rsidR="00B5042D" w:rsidTr="00304964">
        <w:trPr>
          <w:jc w:val="center"/>
        </w:trPr>
        <w:tc>
          <w:tcPr>
            <w:tcW w:w="628" w:type="dxa"/>
            <w:vMerge w:val="restart"/>
          </w:tcPr>
          <w:p w:rsidR="00B5042D" w:rsidRDefault="00B5042D" w:rsidP="00304964">
            <w:pPr>
              <w:spacing w:before="60" w:after="60"/>
              <w:ind w:left="113" w:right="113"/>
              <w:jc w:val="both"/>
              <w:rPr>
                <w:b/>
                <w:sz w:val="22"/>
                <w:szCs w:val="22"/>
              </w:rPr>
            </w:pPr>
            <w:r>
              <w:rPr>
                <w:b/>
                <w:sz w:val="22"/>
                <w:szCs w:val="22"/>
              </w:rPr>
              <w:t>Upskilling</w:t>
            </w:r>
          </w:p>
        </w:tc>
        <w:tc>
          <w:tcPr>
            <w:tcW w:w="2062" w:type="dxa"/>
            <w:vMerge w:val="restart"/>
          </w:tcPr>
          <w:p w:rsidR="00B5042D" w:rsidRDefault="008A7FED" w:rsidP="00304964">
            <w:pPr>
              <w:spacing w:before="60" w:after="60"/>
              <w:jc w:val="both"/>
              <w:rPr>
                <w:b/>
              </w:rPr>
            </w:pPr>
            <w:r>
              <w:rPr>
                <w:b/>
              </w:rPr>
              <w:t>Začetniki/osnovni</w:t>
            </w:r>
            <w:r w:rsidR="00B5042D">
              <w:rPr>
                <w:b/>
              </w:rPr>
              <w:t xml:space="preserve"> </w:t>
            </w:r>
          </w:p>
        </w:tc>
        <w:tc>
          <w:tcPr>
            <w:tcW w:w="1923" w:type="dxa"/>
          </w:tcPr>
          <w:p w:rsidR="00B5042D" w:rsidRDefault="008A7FED" w:rsidP="00304964">
            <w:pPr>
              <w:spacing w:before="60" w:after="60"/>
              <w:jc w:val="both"/>
            </w:pPr>
            <w:r>
              <w:t>Spomniti</w:t>
            </w:r>
          </w:p>
        </w:tc>
        <w:tc>
          <w:tcPr>
            <w:tcW w:w="2043" w:type="dxa"/>
          </w:tcPr>
          <w:p w:rsidR="00B5042D" w:rsidRDefault="008A7FED" w:rsidP="00304964">
            <w:pPr>
              <w:spacing w:before="60" w:after="60"/>
              <w:jc w:val="both"/>
            </w:pPr>
            <w:r>
              <w:t>Prejemanje</w:t>
            </w:r>
          </w:p>
        </w:tc>
      </w:tr>
      <w:tr w:rsidR="00B5042D" w:rsidTr="00304964">
        <w:trPr>
          <w:jc w:val="center"/>
        </w:trPr>
        <w:tc>
          <w:tcPr>
            <w:tcW w:w="628" w:type="dxa"/>
            <w:vMerge/>
          </w:tcPr>
          <w:p w:rsidR="00B5042D" w:rsidRDefault="00B5042D" w:rsidP="00304964">
            <w:pPr>
              <w:widowControl w:val="0"/>
              <w:pBdr>
                <w:top w:val="nil"/>
                <w:left w:val="nil"/>
                <w:bottom w:val="nil"/>
                <w:right w:val="nil"/>
                <w:between w:val="nil"/>
              </w:pBdr>
              <w:spacing w:line="276" w:lineRule="auto"/>
            </w:pPr>
          </w:p>
        </w:tc>
        <w:tc>
          <w:tcPr>
            <w:tcW w:w="2062" w:type="dxa"/>
            <w:vMerge/>
          </w:tcPr>
          <w:p w:rsidR="00B5042D" w:rsidRDefault="00B5042D" w:rsidP="00304964">
            <w:pPr>
              <w:widowControl w:val="0"/>
              <w:pBdr>
                <w:top w:val="nil"/>
                <w:left w:val="nil"/>
                <w:bottom w:val="nil"/>
                <w:right w:val="nil"/>
                <w:between w:val="nil"/>
              </w:pBdr>
              <w:spacing w:line="276" w:lineRule="auto"/>
            </w:pPr>
          </w:p>
        </w:tc>
        <w:tc>
          <w:tcPr>
            <w:tcW w:w="1923" w:type="dxa"/>
          </w:tcPr>
          <w:p w:rsidR="00B5042D" w:rsidRDefault="008A7FED" w:rsidP="00304964">
            <w:pPr>
              <w:spacing w:before="60" w:after="60"/>
              <w:jc w:val="both"/>
            </w:pPr>
            <w:r>
              <w:t>Razumeti</w:t>
            </w:r>
          </w:p>
        </w:tc>
        <w:tc>
          <w:tcPr>
            <w:tcW w:w="2043" w:type="dxa"/>
          </w:tcPr>
          <w:p w:rsidR="00B5042D" w:rsidRDefault="008A7FED" w:rsidP="00304964">
            <w:pPr>
              <w:spacing w:before="60" w:after="60"/>
              <w:jc w:val="both"/>
            </w:pPr>
            <w:r>
              <w:t>Odziv</w:t>
            </w:r>
          </w:p>
        </w:tc>
      </w:tr>
      <w:tr w:rsidR="00B5042D" w:rsidTr="00304964">
        <w:trPr>
          <w:jc w:val="center"/>
        </w:trPr>
        <w:tc>
          <w:tcPr>
            <w:tcW w:w="628" w:type="dxa"/>
            <w:vMerge/>
          </w:tcPr>
          <w:p w:rsidR="00B5042D" w:rsidRDefault="00B5042D" w:rsidP="00304964">
            <w:pPr>
              <w:widowControl w:val="0"/>
              <w:pBdr>
                <w:top w:val="nil"/>
                <w:left w:val="nil"/>
                <w:bottom w:val="nil"/>
                <w:right w:val="nil"/>
                <w:between w:val="nil"/>
              </w:pBdr>
              <w:spacing w:line="276" w:lineRule="auto"/>
            </w:pPr>
          </w:p>
        </w:tc>
        <w:tc>
          <w:tcPr>
            <w:tcW w:w="2062" w:type="dxa"/>
          </w:tcPr>
          <w:p w:rsidR="00B5042D" w:rsidRDefault="003C31A6" w:rsidP="00304964">
            <w:pPr>
              <w:spacing w:before="60" w:after="60"/>
              <w:jc w:val="both"/>
              <w:rPr>
                <w:b/>
              </w:rPr>
            </w:pPr>
            <w:r>
              <w:rPr>
                <w:b/>
              </w:rPr>
              <w:t>Dobro</w:t>
            </w:r>
            <w:r w:rsidR="008A7FED">
              <w:rPr>
                <w:b/>
              </w:rPr>
              <w:t>/vmesno</w:t>
            </w:r>
          </w:p>
        </w:tc>
        <w:tc>
          <w:tcPr>
            <w:tcW w:w="1923" w:type="dxa"/>
          </w:tcPr>
          <w:p w:rsidR="00B5042D" w:rsidRDefault="008A7FED" w:rsidP="00304964">
            <w:pPr>
              <w:spacing w:before="60" w:after="60"/>
              <w:jc w:val="both"/>
            </w:pPr>
            <w:r>
              <w:t>Prijava</w:t>
            </w:r>
          </w:p>
        </w:tc>
        <w:tc>
          <w:tcPr>
            <w:tcW w:w="2043" w:type="dxa"/>
          </w:tcPr>
          <w:p w:rsidR="00B5042D" w:rsidRDefault="008A7FED" w:rsidP="00304964">
            <w:pPr>
              <w:spacing w:before="60" w:after="60"/>
              <w:jc w:val="both"/>
            </w:pPr>
            <w:r>
              <w:t>Vrednotenje</w:t>
            </w:r>
          </w:p>
        </w:tc>
      </w:tr>
      <w:tr w:rsidR="00B5042D" w:rsidTr="00304964">
        <w:trPr>
          <w:jc w:val="center"/>
        </w:trPr>
        <w:tc>
          <w:tcPr>
            <w:tcW w:w="628" w:type="dxa"/>
            <w:vMerge/>
          </w:tcPr>
          <w:p w:rsidR="00B5042D" w:rsidRDefault="00B5042D" w:rsidP="00304964">
            <w:pPr>
              <w:widowControl w:val="0"/>
              <w:pBdr>
                <w:top w:val="nil"/>
                <w:left w:val="nil"/>
                <w:bottom w:val="nil"/>
                <w:right w:val="nil"/>
                <w:between w:val="nil"/>
              </w:pBdr>
              <w:spacing w:line="276" w:lineRule="auto"/>
            </w:pPr>
          </w:p>
        </w:tc>
        <w:tc>
          <w:tcPr>
            <w:tcW w:w="2062" w:type="dxa"/>
          </w:tcPr>
          <w:p w:rsidR="00B5042D" w:rsidRDefault="008A7FED" w:rsidP="00304964">
            <w:pPr>
              <w:spacing w:before="60" w:after="60"/>
              <w:jc w:val="both"/>
              <w:rPr>
                <w:b/>
              </w:rPr>
            </w:pPr>
            <w:r>
              <w:rPr>
                <w:b/>
              </w:rPr>
              <w:t>Usposobljen</w:t>
            </w:r>
          </w:p>
        </w:tc>
        <w:tc>
          <w:tcPr>
            <w:tcW w:w="1923" w:type="dxa"/>
          </w:tcPr>
          <w:p w:rsidR="00B5042D" w:rsidRDefault="008A7FED" w:rsidP="00304964">
            <w:pPr>
              <w:spacing w:before="60" w:after="60"/>
              <w:jc w:val="both"/>
            </w:pPr>
            <w:r>
              <w:t>Analiziraj</w:t>
            </w:r>
          </w:p>
        </w:tc>
        <w:tc>
          <w:tcPr>
            <w:tcW w:w="2043" w:type="dxa"/>
          </w:tcPr>
          <w:p w:rsidR="00B5042D" w:rsidRDefault="008A7FED" w:rsidP="00304964">
            <w:pPr>
              <w:spacing w:before="60" w:after="60"/>
              <w:jc w:val="both"/>
            </w:pPr>
            <w:r>
              <w:t>Organiziranje</w:t>
            </w:r>
          </w:p>
        </w:tc>
      </w:tr>
      <w:tr w:rsidR="00B5042D" w:rsidTr="00304964">
        <w:trPr>
          <w:jc w:val="center"/>
        </w:trPr>
        <w:tc>
          <w:tcPr>
            <w:tcW w:w="628" w:type="dxa"/>
            <w:vMerge/>
          </w:tcPr>
          <w:p w:rsidR="00B5042D" w:rsidRDefault="00B5042D" w:rsidP="00304964">
            <w:pPr>
              <w:widowControl w:val="0"/>
              <w:pBdr>
                <w:top w:val="nil"/>
                <w:left w:val="nil"/>
                <w:bottom w:val="nil"/>
                <w:right w:val="nil"/>
                <w:between w:val="nil"/>
              </w:pBdr>
              <w:spacing w:line="276" w:lineRule="auto"/>
            </w:pPr>
          </w:p>
        </w:tc>
        <w:tc>
          <w:tcPr>
            <w:tcW w:w="2062" w:type="dxa"/>
            <w:vMerge w:val="restart"/>
          </w:tcPr>
          <w:p w:rsidR="00B5042D" w:rsidRDefault="008A7FED" w:rsidP="00304964">
            <w:pPr>
              <w:spacing w:before="60" w:after="60"/>
              <w:jc w:val="both"/>
              <w:rPr>
                <w:b/>
              </w:rPr>
            </w:pPr>
            <w:r>
              <w:rPr>
                <w:b/>
              </w:rPr>
              <w:t>Oceniti</w:t>
            </w:r>
          </w:p>
        </w:tc>
        <w:tc>
          <w:tcPr>
            <w:tcW w:w="1923" w:type="dxa"/>
          </w:tcPr>
          <w:p w:rsidR="00B5042D" w:rsidRDefault="00B5042D" w:rsidP="00304964">
            <w:pPr>
              <w:spacing w:before="60" w:after="60"/>
              <w:jc w:val="both"/>
            </w:pPr>
            <w:r>
              <w:t>Evaluate</w:t>
            </w:r>
          </w:p>
        </w:tc>
        <w:tc>
          <w:tcPr>
            <w:tcW w:w="2043" w:type="dxa"/>
          </w:tcPr>
          <w:p w:rsidR="00B5042D" w:rsidRDefault="008A7FED" w:rsidP="00304964">
            <w:pPr>
              <w:spacing w:before="60" w:after="60"/>
              <w:jc w:val="both"/>
            </w:pPr>
            <w:r>
              <w:t>Karakterizacija</w:t>
            </w:r>
          </w:p>
        </w:tc>
      </w:tr>
      <w:tr w:rsidR="00B5042D" w:rsidTr="00304964">
        <w:trPr>
          <w:jc w:val="center"/>
        </w:trPr>
        <w:tc>
          <w:tcPr>
            <w:tcW w:w="628" w:type="dxa"/>
            <w:vMerge/>
          </w:tcPr>
          <w:p w:rsidR="00B5042D" w:rsidRDefault="00B5042D" w:rsidP="00304964">
            <w:pPr>
              <w:widowControl w:val="0"/>
              <w:pBdr>
                <w:top w:val="nil"/>
                <w:left w:val="nil"/>
                <w:bottom w:val="nil"/>
                <w:right w:val="nil"/>
                <w:between w:val="nil"/>
              </w:pBdr>
              <w:spacing w:line="276" w:lineRule="auto"/>
            </w:pPr>
          </w:p>
        </w:tc>
        <w:tc>
          <w:tcPr>
            <w:tcW w:w="2062" w:type="dxa"/>
            <w:vMerge/>
          </w:tcPr>
          <w:p w:rsidR="00B5042D" w:rsidRDefault="00B5042D" w:rsidP="00304964">
            <w:pPr>
              <w:widowControl w:val="0"/>
              <w:pBdr>
                <w:top w:val="nil"/>
                <w:left w:val="nil"/>
                <w:bottom w:val="nil"/>
                <w:right w:val="nil"/>
                <w:between w:val="nil"/>
              </w:pBdr>
              <w:spacing w:line="276" w:lineRule="auto"/>
            </w:pPr>
          </w:p>
        </w:tc>
        <w:tc>
          <w:tcPr>
            <w:tcW w:w="1923" w:type="dxa"/>
          </w:tcPr>
          <w:p w:rsidR="00B5042D" w:rsidRDefault="008A7FED" w:rsidP="00304964">
            <w:pPr>
              <w:spacing w:before="60" w:after="60"/>
              <w:jc w:val="both"/>
            </w:pPr>
            <w:r>
              <w:t>Ustvari</w:t>
            </w:r>
          </w:p>
        </w:tc>
        <w:tc>
          <w:tcPr>
            <w:tcW w:w="2043" w:type="dxa"/>
          </w:tcPr>
          <w:p w:rsidR="00B5042D" w:rsidRDefault="00B5042D" w:rsidP="00304964">
            <w:pPr>
              <w:spacing w:before="60" w:after="60"/>
              <w:jc w:val="both"/>
            </w:pPr>
          </w:p>
        </w:tc>
      </w:tr>
    </w:tbl>
    <w:p w:rsidR="00603F76" w:rsidRPr="00696EDE" w:rsidRDefault="008A7FED" w:rsidP="00696EDE">
      <w:pPr>
        <w:jc w:val="center"/>
        <w:rPr>
          <w:i/>
          <w:sz w:val="18"/>
          <w:szCs w:val="18"/>
        </w:rPr>
      </w:pPr>
      <w:r>
        <w:rPr>
          <w:i/>
          <w:sz w:val="18"/>
          <w:szCs w:val="18"/>
        </w:rPr>
        <w:t>Tabela</w:t>
      </w:r>
      <w:r w:rsidR="00B5042D">
        <w:rPr>
          <w:i/>
          <w:sz w:val="18"/>
          <w:szCs w:val="18"/>
        </w:rPr>
        <w:t xml:space="preserve"> 1 – </w:t>
      </w:r>
      <w:r>
        <w:rPr>
          <w:i/>
          <w:sz w:val="18"/>
          <w:szCs w:val="18"/>
        </w:rPr>
        <w:t xml:space="preserve"> </w:t>
      </w:r>
      <w:r w:rsidRPr="008A7FED">
        <w:rPr>
          <w:i/>
          <w:sz w:val="18"/>
          <w:szCs w:val="18"/>
        </w:rPr>
        <w:t>Upskilling in Bloomova korespondenca Taxonomy</w:t>
      </w:r>
    </w:p>
    <w:p w:rsidR="004C7A83" w:rsidRDefault="00E654A4" w:rsidP="00B5042D">
      <w:pPr>
        <w:jc w:val="both"/>
        <w:rPr>
          <w:sz w:val="22"/>
          <w:szCs w:val="22"/>
        </w:rPr>
      </w:pPr>
      <w:r w:rsidRPr="00E654A4">
        <w:rPr>
          <w:sz w:val="22"/>
          <w:szCs w:val="22"/>
        </w:rPr>
        <w:t xml:space="preserve">In končno, za vsakega </w:t>
      </w:r>
      <w:proofErr w:type="gramStart"/>
      <w:r w:rsidRPr="00E654A4">
        <w:rPr>
          <w:sz w:val="22"/>
          <w:szCs w:val="22"/>
        </w:rPr>
        <w:t>od</w:t>
      </w:r>
      <w:proofErr w:type="gramEnd"/>
      <w:r w:rsidRPr="00E654A4">
        <w:rPr>
          <w:sz w:val="22"/>
          <w:szCs w:val="22"/>
        </w:rPr>
        <w:t xml:space="preserve"> 8 makrosklop / kompetenc, ki so jih razvile kartice spretnosti, je predlaganih več dejavnosti in načinov ocenjevanja za doseganje vseh ravni področja, s katerimi se</w:t>
      </w:r>
      <w:r>
        <w:rPr>
          <w:sz w:val="22"/>
          <w:szCs w:val="22"/>
        </w:rPr>
        <w:t xml:space="preserve"> želi spoprijeti ta projekt.</w:t>
      </w:r>
      <w:r w:rsidR="00696EDE">
        <w:rPr>
          <w:sz w:val="22"/>
          <w:szCs w:val="22"/>
        </w:rPr>
        <w:t xml:space="preserve"> </w:t>
      </w:r>
      <w:proofErr w:type="gramStart"/>
      <w:r w:rsidR="00696EDE">
        <w:rPr>
          <w:sz w:val="22"/>
          <w:szCs w:val="22"/>
        </w:rPr>
        <w:t>Ti predlogi so opisani v naslednjih tabelah.</w:t>
      </w:r>
      <w:proofErr w:type="gramEnd"/>
    </w:p>
    <w:p w:rsidR="00E654A4" w:rsidRDefault="00696EDE" w:rsidP="00AB146C">
      <w:pPr>
        <w:jc w:val="both"/>
        <w:rPr>
          <w:sz w:val="22"/>
          <w:szCs w:val="22"/>
        </w:rPr>
        <w:sectPr w:rsidR="00E654A4" w:rsidSect="003B0974">
          <w:headerReference w:type="default" r:id="rId10"/>
          <w:footerReference w:type="default" r:id="rId11"/>
          <w:pgSz w:w="11906" w:h="16838"/>
          <w:pgMar w:top="1417" w:right="1134" w:bottom="1417" w:left="1134" w:header="709" w:footer="308" w:gutter="0"/>
          <w:cols w:space="720"/>
          <w:docGrid w:linePitch="272"/>
        </w:sectPr>
      </w:pPr>
      <w:r>
        <w:rPr>
          <w:sz w:val="22"/>
          <w:szCs w:val="22"/>
        </w:rPr>
        <w:t xml:space="preserve"> </w:t>
      </w:r>
    </w:p>
    <w:tbl>
      <w:tblPr>
        <w:tblpPr w:leftFromText="142" w:rightFromText="142" w:topFromText="590" w:horzAnchor="margin" w:tblpY="222"/>
        <w:tblOverlap w:val="neve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01"/>
        <w:gridCol w:w="2410"/>
        <w:gridCol w:w="1843"/>
        <w:gridCol w:w="2126"/>
        <w:gridCol w:w="1711"/>
        <w:gridCol w:w="1660"/>
        <w:gridCol w:w="2016"/>
      </w:tblGrid>
      <w:tr w:rsidR="00D538DF" w:rsidRPr="00582B1F" w:rsidTr="00D538DF">
        <w:trPr>
          <w:trHeight w:val="452"/>
        </w:trPr>
        <w:tc>
          <w:tcPr>
            <w:tcW w:w="1701" w:type="dxa"/>
            <w:tcBorders>
              <w:top w:val="nil"/>
              <w:left w:val="nil"/>
              <w:bottom w:val="nil"/>
              <w:right w:val="single" w:sz="4" w:space="0" w:color="auto"/>
            </w:tcBorders>
          </w:tcPr>
          <w:p w:rsidR="00D538DF" w:rsidRPr="00D67B26" w:rsidRDefault="00D538DF" w:rsidP="00E64D54">
            <w:pPr>
              <w:jc w:val="both"/>
              <w:rPr>
                <w:sz w:val="18"/>
                <w:szCs w:val="18"/>
              </w:rPr>
            </w:pPr>
          </w:p>
        </w:tc>
        <w:tc>
          <w:tcPr>
            <w:tcW w:w="11766" w:type="dxa"/>
            <w:gridSpan w:val="6"/>
            <w:tcBorders>
              <w:top w:val="single" w:sz="4" w:space="0" w:color="auto"/>
              <w:left w:val="single" w:sz="4" w:space="0" w:color="auto"/>
            </w:tcBorders>
          </w:tcPr>
          <w:p w:rsidR="00D538DF" w:rsidRPr="00401D48" w:rsidRDefault="003F483B" w:rsidP="00E64D54">
            <w:pPr>
              <w:jc w:val="center"/>
              <w:rPr>
                <w:b/>
                <w:sz w:val="28"/>
                <w:szCs w:val="28"/>
              </w:rPr>
            </w:pPr>
            <w:r>
              <w:rPr>
                <w:b/>
                <w:sz w:val="28"/>
                <w:szCs w:val="28"/>
              </w:rPr>
              <w:t>Začetnik</w:t>
            </w:r>
            <w:r w:rsidR="00D538DF" w:rsidRPr="00401D48">
              <w:rPr>
                <w:b/>
                <w:sz w:val="28"/>
                <w:szCs w:val="28"/>
              </w:rPr>
              <w:t>/</w:t>
            </w:r>
            <w:r>
              <w:rPr>
                <w:b/>
                <w:sz w:val="28"/>
                <w:szCs w:val="28"/>
              </w:rPr>
              <w:t>osnovni</w:t>
            </w:r>
          </w:p>
        </w:tc>
      </w:tr>
      <w:tr w:rsidR="00E64D54" w:rsidRPr="00582B1F" w:rsidTr="00BA3812">
        <w:trPr>
          <w:trHeight w:val="243"/>
        </w:trPr>
        <w:tc>
          <w:tcPr>
            <w:tcW w:w="1701" w:type="dxa"/>
            <w:tcBorders>
              <w:top w:val="nil"/>
              <w:left w:val="nil"/>
              <w:bottom w:val="single" w:sz="4" w:space="0" w:color="auto"/>
              <w:right w:val="single" w:sz="4" w:space="0" w:color="auto"/>
            </w:tcBorders>
          </w:tcPr>
          <w:p w:rsidR="00E64D54" w:rsidRPr="00D67B26" w:rsidRDefault="00E64D54" w:rsidP="00E64D54">
            <w:pPr>
              <w:jc w:val="both"/>
              <w:rPr>
                <w:sz w:val="18"/>
                <w:szCs w:val="18"/>
              </w:rPr>
            </w:pPr>
          </w:p>
        </w:tc>
        <w:tc>
          <w:tcPr>
            <w:tcW w:w="6379" w:type="dxa"/>
            <w:gridSpan w:val="3"/>
            <w:tcBorders>
              <w:top w:val="single" w:sz="4" w:space="0" w:color="auto"/>
              <w:left w:val="single" w:sz="4" w:space="0" w:color="auto"/>
            </w:tcBorders>
          </w:tcPr>
          <w:p w:rsidR="00E64D54" w:rsidRPr="00D67B26" w:rsidRDefault="00257031" w:rsidP="00E64D54">
            <w:pPr>
              <w:jc w:val="center"/>
              <w:rPr>
                <w:b/>
                <w:sz w:val="24"/>
                <w:szCs w:val="24"/>
              </w:rPr>
            </w:pPr>
            <w:r>
              <w:rPr>
                <w:b/>
                <w:sz w:val="24"/>
                <w:szCs w:val="24"/>
              </w:rPr>
              <w:t>Dejavnosti</w:t>
            </w:r>
          </w:p>
        </w:tc>
        <w:tc>
          <w:tcPr>
            <w:tcW w:w="5387" w:type="dxa"/>
            <w:gridSpan w:val="3"/>
            <w:tcBorders>
              <w:top w:val="single" w:sz="4" w:space="0" w:color="auto"/>
            </w:tcBorders>
          </w:tcPr>
          <w:p w:rsidR="00E64D54" w:rsidRPr="00D67B26" w:rsidRDefault="00D64727" w:rsidP="00E64D54">
            <w:pPr>
              <w:jc w:val="center"/>
              <w:rPr>
                <w:b/>
                <w:sz w:val="24"/>
                <w:szCs w:val="24"/>
              </w:rPr>
            </w:pPr>
            <w:r>
              <w:rPr>
                <w:b/>
                <w:sz w:val="24"/>
                <w:szCs w:val="24"/>
              </w:rPr>
              <w:t>Ocenjevanje</w:t>
            </w:r>
          </w:p>
        </w:tc>
      </w:tr>
      <w:tr w:rsidR="00E64D54" w:rsidRPr="00582B1F" w:rsidTr="00BA3812">
        <w:trPr>
          <w:trHeight w:val="2095"/>
        </w:trPr>
        <w:tc>
          <w:tcPr>
            <w:tcW w:w="1701" w:type="dxa"/>
            <w:tcBorders>
              <w:top w:val="single" w:sz="4" w:space="0" w:color="auto"/>
              <w:bottom w:val="single" w:sz="4" w:space="0" w:color="auto"/>
              <w:right w:val="single" w:sz="4" w:space="0" w:color="auto"/>
            </w:tcBorders>
            <w:vAlign w:val="center"/>
          </w:tcPr>
          <w:p w:rsidR="00E64D54" w:rsidRDefault="00257031" w:rsidP="00E64D54">
            <w:pPr>
              <w:rPr>
                <w:rFonts w:asciiTheme="majorHAnsi" w:hAnsiTheme="majorHAnsi" w:cstheme="majorHAnsi"/>
                <w:b/>
                <w:sz w:val="24"/>
              </w:rPr>
            </w:pPr>
            <w:r>
              <w:rPr>
                <w:rFonts w:asciiTheme="majorHAnsi" w:hAnsiTheme="majorHAnsi" w:cstheme="majorHAnsi"/>
                <w:b/>
                <w:sz w:val="24"/>
              </w:rPr>
              <w:t xml:space="preserve">Tehnologija </w:t>
            </w:r>
          </w:p>
          <w:p w:rsidR="00E64D54" w:rsidRPr="00582B1F" w:rsidRDefault="00E64D54" w:rsidP="00257031">
            <w:pPr>
              <w:rPr>
                <w:rFonts w:asciiTheme="majorHAnsi" w:hAnsiTheme="majorHAnsi" w:cstheme="majorHAnsi"/>
                <w:b/>
              </w:rPr>
            </w:pPr>
            <w:r w:rsidRPr="00582B1F">
              <w:rPr>
                <w:rFonts w:asciiTheme="majorHAnsi" w:hAnsiTheme="majorHAnsi" w:cstheme="majorHAnsi"/>
                <w:b/>
                <w:sz w:val="24"/>
              </w:rPr>
              <w:t xml:space="preserve"> +</w:t>
            </w:r>
            <w:r>
              <w:rPr>
                <w:rFonts w:asciiTheme="majorHAnsi" w:hAnsiTheme="majorHAnsi" w:cstheme="majorHAnsi"/>
                <w:b/>
                <w:sz w:val="24"/>
              </w:rPr>
              <w:t xml:space="preserve"> </w:t>
            </w:r>
            <w:r w:rsidR="00257031">
              <w:rPr>
                <w:rFonts w:asciiTheme="majorHAnsi" w:hAnsiTheme="majorHAnsi" w:cstheme="majorHAnsi"/>
                <w:b/>
                <w:sz w:val="24"/>
              </w:rPr>
              <w:t xml:space="preserve">Zakonodaja </w:t>
            </w:r>
            <w:r w:rsidRPr="00582B1F">
              <w:rPr>
                <w:rFonts w:asciiTheme="majorHAnsi" w:hAnsiTheme="majorHAnsi" w:cstheme="majorHAnsi"/>
                <w:b/>
                <w:sz w:val="24"/>
              </w:rPr>
              <w:t xml:space="preserve">(IPR) </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A1 - Flashcards </w:t>
            </w:r>
          </w:p>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A2 </w:t>
            </w:r>
            <w:r w:rsidR="00257031">
              <w:rPr>
                <w:rFonts w:asciiTheme="majorHAnsi" w:hAnsiTheme="majorHAnsi" w:cstheme="majorHAnsi"/>
                <w:sz w:val="18"/>
                <w:szCs w:val="18"/>
              </w:rPr>
              <w:t>–</w:t>
            </w:r>
            <w:r w:rsidRPr="00245349">
              <w:rPr>
                <w:rFonts w:asciiTheme="majorHAnsi" w:hAnsiTheme="majorHAnsi" w:cstheme="majorHAnsi"/>
                <w:sz w:val="18"/>
                <w:szCs w:val="18"/>
              </w:rPr>
              <w:t xml:space="preserve"> </w:t>
            </w:r>
            <w:r w:rsidR="00257031">
              <w:rPr>
                <w:rFonts w:asciiTheme="majorHAnsi" w:hAnsiTheme="majorHAnsi" w:cstheme="majorHAnsi"/>
                <w:sz w:val="18"/>
                <w:szCs w:val="18"/>
              </w:rPr>
              <w:t>Označite ključne besede</w:t>
            </w:r>
            <w:r w:rsidRPr="00245349">
              <w:rPr>
                <w:rFonts w:asciiTheme="majorHAnsi" w:hAnsiTheme="majorHAnsi" w:cstheme="majorHAnsi"/>
                <w:sz w:val="18"/>
                <w:szCs w:val="18"/>
              </w:rPr>
              <w:t xml:space="preserve"> </w:t>
            </w:r>
          </w:p>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A5 </w:t>
            </w:r>
            <w:r w:rsidR="00257031">
              <w:rPr>
                <w:rFonts w:asciiTheme="majorHAnsi" w:hAnsiTheme="majorHAnsi" w:cstheme="majorHAnsi"/>
                <w:sz w:val="18"/>
                <w:szCs w:val="18"/>
              </w:rPr>
              <w:t>–</w:t>
            </w:r>
            <w:r w:rsidRPr="00245349">
              <w:rPr>
                <w:rFonts w:asciiTheme="majorHAnsi" w:hAnsiTheme="majorHAnsi" w:cstheme="majorHAnsi"/>
                <w:sz w:val="18"/>
                <w:szCs w:val="18"/>
              </w:rPr>
              <w:t xml:space="preserve"> </w:t>
            </w:r>
            <w:r w:rsidR="00257031">
              <w:rPr>
                <w:rFonts w:asciiTheme="majorHAnsi" w:hAnsiTheme="majorHAnsi" w:cstheme="majorHAnsi"/>
                <w:sz w:val="18"/>
                <w:szCs w:val="18"/>
              </w:rPr>
              <w:t>Gradivo za branje</w:t>
            </w:r>
            <w:r w:rsidRPr="00245349">
              <w:rPr>
                <w:rFonts w:asciiTheme="majorHAnsi" w:hAnsiTheme="majorHAnsi" w:cstheme="majorHAnsi"/>
                <w:sz w:val="18"/>
                <w:szCs w:val="18"/>
              </w:rPr>
              <w:t xml:space="preserve"> </w:t>
            </w:r>
          </w:p>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A6 </w:t>
            </w:r>
            <w:r w:rsidR="00257031">
              <w:rPr>
                <w:rFonts w:asciiTheme="majorHAnsi" w:hAnsiTheme="majorHAnsi" w:cstheme="majorHAnsi"/>
                <w:sz w:val="18"/>
                <w:szCs w:val="18"/>
              </w:rPr>
              <w:t>Gledanje predstavitev in videou</w:t>
            </w:r>
            <w:r w:rsidRPr="00245349">
              <w:rPr>
                <w:rFonts w:asciiTheme="majorHAnsi" w:hAnsiTheme="majorHAnsi" w:cstheme="majorHAnsi"/>
                <w:sz w:val="18"/>
                <w:szCs w:val="18"/>
              </w:rPr>
              <w:t xml:space="preserve"> and videos</w:t>
            </w:r>
          </w:p>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A10</w:t>
            </w:r>
            <w:r>
              <w:rPr>
                <w:rFonts w:asciiTheme="majorHAnsi" w:hAnsiTheme="majorHAnsi" w:cstheme="majorHAnsi"/>
                <w:sz w:val="18"/>
                <w:szCs w:val="18"/>
              </w:rPr>
              <w:t xml:space="preserve"> </w:t>
            </w:r>
            <w:r w:rsidR="00257031">
              <w:rPr>
                <w:rFonts w:asciiTheme="majorHAnsi" w:hAnsiTheme="majorHAnsi" w:cstheme="majorHAnsi"/>
                <w:sz w:val="18"/>
                <w:szCs w:val="18"/>
              </w:rPr>
              <w:t>–</w:t>
            </w:r>
            <w:r>
              <w:rPr>
                <w:rFonts w:asciiTheme="majorHAnsi" w:hAnsiTheme="majorHAnsi" w:cstheme="majorHAnsi"/>
                <w:sz w:val="18"/>
                <w:szCs w:val="18"/>
              </w:rPr>
              <w:t xml:space="preserve"> </w:t>
            </w:r>
            <w:r w:rsidR="00257031">
              <w:rPr>
                <w:rFonts w:asciiTheme="majorHAnsi" w:hAnsiTheme="majorHAnsi" w:cstheme="majorHAnsi"/>
                <w:sz w:val="18"/>
                <w:szCs w:val="18"/>
              </w:rPr>
              <w:t>Študije primerov</w:t>
            </w:r>
          </w:p>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A15– </w:t>
            </w:r>
            <w:r w:rsidR="00257031">
              <w:rPr>
                <w:rFonts w:asciiTheme="majorHAnsi" w:hAnsiTheme="majorHAnsi" w:cstheme="majorHAnsi"/>
                <w:sz w:val="18"/>
                <w:szCs w:val="18"/>
              </w:rPr>
              <w:t>Grafifikacija</w:t>
            </w:r>
          </w:p>
          <w:p w:rsidR="00E64D54" w:rsidRPr="00621FC0" w:rsidRDefault="00E64D54" w:rsidP="00E64D54">
            <w:pPr>
              <w:spacing w:after="0"/>
              <w:rPr>
                <w:rFonts w:asciiTheme="majorHAnsi" w:hAnsiTheme="majorHAnsi" w:cstheme="majorHAnsi"/>
                <w:sz w:val="18"/>
                <w:szCs w:val="18"/>
              </w:rPr>
            </w:pPr>
            <w:r w:rsidRPr="00621FC0">
              <w:rPr>
                <w:rFonts w:asciiTheme="majorHAnsi" w:hAnsiTheme="majorHAnsi" w:cstheme="majorHAnsi"/>
                <w:sz w:val="18"/>
                <w:szCs w:val="18"/>
              </w:rPr>
              <w:t xml:space="preserve">A16 </w:t>
            </w:r>
            <w:r w:rsidR="00257031">
              <w:rPr>
                <w:rFonts w:asciiTheme="majorHAnsi" w:hAnsiTheme="majorHAnsi" w:cstheme="majorHAnsi"/>
                <w:sz w:val="18"/>
                <w:szCs w:val="18"/>
              </w:rPr>
              <w:t>–</w:t>
            </w:r>
            <w:r w:rsidRPr="00621FC0">
              <w:rPr>
                <w:rFonts w:asciiTheme="majorHAnsi" w:hAnsiTheme="majorHAnsi" w:cstheme="majorHAnsi"/>
                <w:sz w:val="18"/>
                <w:szCs w:val="18"/>
              </w:rPr>
              <w:t xml:space="preserve"> </w:t>
            </w:r>
            <w:r w:rsidR="00257031">
              <w:rPr>
                <w:rFonts w:asciiTheme="majorHAnsi" w:hAnsiTheme="majorHAnsi" w:cstheme="majorHAnsi"/>
                <w:sz w:val="18"/>
                <w:szCs w:val="18"/>
              </w:rPr>
              <w:t>Skupinske razprave</w:t>
            </w:r>
          </w:p>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A17 </w:t>
            </w:r>
            <w:r w:rsidR="00257031">
              <w:rPr>
                <w:rFonts w:asciiTheme="majorHAnsi" w:hAnsiTheme="majorHAnsi" w:cstheme="majorHAnsi"/>
                <w:sz w:val="18"/>
                <w:szCs w:val="18"/>
              </w:rPr>
              <w:t>–</w:t>
            </w:r>
            <w:r w:rsidRPr="00245349">
              <w:rPr>
                <w:rFonts w:asciiTheme="majorHAnsi" w:hAnsiTheme="majorHAnsi" w:cstheme="majorHAnsi"/>
                <w:sz w:val="18"/>
                <w:szCs w:val="18"/>
              </w:rPr>
              <w:t xml:space="preserve"> </w:t>
            </w:r>
            <w:r w:rsidR="00257031">
              <w:rPr>
                <w:rFonts w:asciiTheme="majorHAnsi" w:hAnsiTheme="majorHAnsi" w:cstheme="majorHAnsi"/>
                <w:sz w:val="18"/>
                <w:szCs w:val="18"/>
              </w:rPr>
              <w:t>Svetlobna plošča</w:t>
            </w:r>
          </w:p>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A18 </w:t>
            </w:r>
            <w:r w:rsidR="00257031">
              <w:rPr>
                <w:rFonts w:asciiTheme="majorHAnsi" w:hAnsiTheme="majorHAnsi" w:cstheme="majorHAnsi"/>
                <w:sz w:val="18"/>
                <w:szCs w:val="18"/>
              </w:rPr>
              <w:t>–</w:t>
            </w:r>
            <w:r w:rsidRPr="00245349">
              <w:rPr>
                <w:rFonts w:asciiTheme="majorHAnsi" w:hAnsiTheme="majorHAnsi" w:cstheme="majorHAnsi"/>
                <w:sz w:val="18"/>
                <w:szCs w:val="18"/>
              </w:rPr>
              <w:t xml:space="preserve"> </w:t>
            </w:r>
            <w:r w:rsidR="00257031">
              <w:rPr>
                <w:rFonts w:asciiTheme="majorHAnsi" w:hAnsiTheme="majorHAnsi" w:cstheme="majorHAnsi"/>
                <w:sz w:val="18"/>
                <w:szCs w:val="18"/>
              </w:rPr>
              <w:t>Miselni zemljevid</w:t>
            </w:r>
          </w:p>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A19 </w:t>
            </w:r>
            <w:r w:rsidR="00257031">
              <w:rPr>
                <w:rFonts w:asciiTheme="majorHAnsi" w:hAnsiTheme="majorHAnsi" w:cstheme="majorHAnsi"/>
                <w:sz w:val="18"/>
                <w:szCs w:val="18"/>
              </w:rPr>
              <w:t>–</w:t>
            </w:r>
            <w:r w:rsidRPr="00245349">
              <w:rPr>
                <w:rFonts w:asciiTheme="majorHAnsi" w:hAnsiTheme="majorHAnsi" w:cstheme="majorHAnsi"/>
                <w:sz w:val="18"/>
                <w:szCs w:val="18"/>
              </w:rPr>
              <w:t xml:space="preserve"> </w:t>
            </w:r>
            <w:r w:rsidR="00257031">
              <w:rPr>
                <w:rFonts w:asciiTheme="majorHAnsi" w:hAnsiTheme="majorHAnsi" w:cstheme="majorHAnsi"/>
                <w:sz w:val="18"/>
                <w:szCs w:val="18"/>
              </w:rPr>
              <w:t>Matrična aktivnost</w:t>
            </w:r>
          </w:p>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A22 </w:t>
            </w:r>
            <w:r w:rsidR="00257031">
              <w:rPr>
                <w:rFonts w:asciiTheme="majorHAnsi" w:hAnsiTheme="majorHAnsi" w:cstheme="majorHAnsi"/>
                <w:sz w:val="18"/>
                <w:szCs w:val="18"/>
              </w:rPr>
              <w:t>–</w:t>
            </w:r>
            <w:r w:rsidRPr="00245349">
              <w:rPr>
                <w:rFonts w:asciiTheme="majorHAnsi" w:hAnsiTheme="majorHAnsi" w:cstheme="majorHAnsi"/>
                <w:sz w:val="18"/>
                <w:szCs w:val="18"/>
              </w:rPr>
              <w:t xml:space="preserve"> </w:t>
            </w:r>
            <w:r w:rsidR="00257031">
              <w:rPr>
                <w:rFonts w:asciiTheme="majorHAnsi" w:hAnsiTheme="majorHAnsi" w:cstheme="majorHAnsi"/>
                <w:sz w:val="18"/>
                <w:szCs w:val="18"/>
              </w:rPr>
              <w:t>Razmislite, da delite</w:t>
            </w:r>
          </w:p>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A23 </w:t>
            </w:r>
            <w:r w:rsidR="00257031">
              <w:rPr>
                <w:rFonts w:asciiTheme="majorHAnsi" w:hAnsiTheme="majorHAnsi" w:cstheme="majorHAnsi"/>
                <w:sz w:val="18"/>
                <w:szCs w:val="18"/>
              </w:rPr>
              <w:t>–</w:t>
            </w:r>
            <w:r w:rsidRPr="00245349">
              <w:rPr>
                <w:rFonts w:asciiTheme="majorHAnsi" w:hAnsiTheme="majorHAnsi" w:cstheme="majorHAnsi"/>
                <w:sz w:val="18"/>
                <w:szCs w:val="18"/>
              </w:rPr>
              <w:t xml:space="preserve"> </w:t>
            </w:r>
            <w:r w:rsidR="00257031">
              <w:rPr>
                <w:rFonts w:asciiTheme="majorHAnsi" w:hAnsiTheme="majorHAnsi" w:cstheme="majorHAnsi"/>
                <w:sz w:val="18"/>
                <w:szCs w:val="18"/>
              </w:rPr>
              <w:t>Aktivno sodelovanje pri pouku</w:t>
            </w:r>
          </w:p>
          <w:p w:rsidR="00E64D54" w:rsidRPr="00245349" w:rsidRDefault="00E64D54" w:rsidP="00E64D54">
            <w:pPr>
              <w:spacing w:after="0"/>
              <w:rPr>
                <w:rFonts w:asciiTheme="majorHAnsi" w:hAnsiTheme="majorHAnsi" w:cstheme="majorHAnsi"/>
                <w:sz w:val="18"/>
                <w:szCs w:val="18"/>
              </w:rPr>
            </w:pPr>
            <w:r w:rsidRPr="00245349">
              <w:rPr>
                <w:rFonts w:asciiTheme="majorHAnsi" w:hAnsiTheme="majorHAnsi" w:cstheme="majorHAnsi"/>
                <w:sz w:val="18"/>
                <w:szCs w:val="18"/>
              </w:rPr>
              <w:t xml:space="preserve">A26 </w:t>
            </w:r>
            <w:r w:rsidR="00257031">
              <w:rPr>
                <w:rFonts w:asciiTheme="majorHAnsi" w:hAnsiTheme="majorHAnsi" w:cstheme="majorHAnsi"/>
                <w:sz w:val="18"/>
                <w:szCs w:val="18"/>
              </w:rPr>
              <w:t>–</w:t>
            </w:r>
            <w:r w:rsidRPr="00245349">
              <w:rPr>
                <w:rFonts w:asciiTheme="majorHAnsi" w:hAnsiTheme="majorHAnsi" w:cstheme="majorHAnsi"/>
                <w:sz w:val="18"/>
                <w:szCs w:val="18"/>
              </w:rPr>
              <w:t xml:space="preserve"> </w:t>
            </w:r>
            <w:r w:rsidR="00257031">
              <w:rPr>
                <w:rFonts w:asciiTheme="majorHAnsi" w:hAnsiTheme="majorHAnsi" w:cstheme="majorHAnsi"/>
                <w:sz w:val="18"/>
                <w:szCs w:val="18"/>
              </w:rPr>
              <w:t>Dejavnost reševanja problemov</w:t>
            </w:r>
          </w:p>
          <w:p w:rsidR="00E64D54" w:rsidRPr="00245349" w:rsidRDefault="00E64D54" w:rsidP="00257031">
            <w:pPr>
              <w:spacing w:after="0"/>
              <w:rPr>
                <w:rFonts w:asciiTheme="majorHAnsi" w:hAnsiTheme="majorHAnsi" w:cstheme="majorHAnsi"/>
                <w:sz w:val="18"/>
                <w:szCs w:val="18"/>
              </w:rPr>
            </w:pPr>
            <w:r w:rsidRPr="00245349">
              <w:rPr>
                <w:rFonts w:asciiTheme="majorHAnsi" w:hAnsiTheme="majorHAnsi" w:cstheme="majorHAnsi"/>
                <w:sz w:val="18"/>
                <w:szCs w:val="18"/>
              </w:rPr>
              <w:t xml:space="preserve">A27 </w:t>
            </w:r>
            <w:r w:rsidR="00257031">
              <w:rPr>
                <w:rFonts w:asciiTheme="majorHAnsi" w:hAnsiTheme="majorHAnsi" w:cstheme="majorHAnsi"/>
                <w:sz w:val="18"/>
                <w:szCs w:val="18"/>
              </w:rPr>
              <w:t>–</w:t>
            </w:r>
            <w:r w:rsidRPr="00245349">
              <w:rPr>
                <w:rFonts w:asciiTheme="majorHAnsi" w:hAnsiTheme="majorHAnsi" w:cstheme="majorHAnsi"/>
                <w:sz w:val="18"/>
                <w:szCs w:val="18"/>
              </w:rPr>
              <w:t xml:space="preserve"> </w:t>
            </w:r>
            <w:r w:rsidR="00257031">
              <w:rPr>
                <w:rFonts w:asciiTheme="majorHAnsi" w:hAnsiTheme="majorHAnsi" w:cstheme="majorHAnsi"/>
                <w:sz w:val="18"/>
                <w:szCs w:val="18"/>
              </w:rPr>
              <w:t>Igra vlog</w:t>
            </w:r>
            <w:r w:rsidRPr="00245349">
              <w:rPr>
                <w:rFonts w:asciiTheme="majorHAnsi" w:hAnsiTheme="majorHAnsi" w:cstheme="majorHAnsi"/>
                <w:sz w:val="18"/>
                <w:szCs w:val="18"/>
              </w:rPr>
              <w:t xml:space="preserve">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57031" w:rsidRPr="00257031"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A8 - poslušajte predstavitev kot občinstvo</w:t>
            </w:r>
          </w:p>
          <w:p w:rsidR="00257031" w:rsidRPr="00257031"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A9 - Preberite članke / prispevke / učbenike</w:t>
            </w:r>
          </w:p>
          <w:p w:rsidR="00257031" w:rsidRPr="00257031"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A12 - Demonstracije</w:t>
            </w:r>
          </w:p>
          <w:p w:rsidR="00257031" w:rsidRPr="00257031"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A28 - Pisne naloge (eseji, poročila)</w:t>
            </w:r>
          </w:p>
          <w:p w:rsidR="00E64D54" w:rsidRPr="00582B1F"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A29 - Vprašalniki</w:t>
            </w:r>
          </w:p>
        </w:tc>
        <w:tc>
          <w:tcPr>
            <w:tcW w:w="2126" w:type="dxa"/>
            <w:tcBorders>
              <w:left w:val="single" w:sz="4" w:space="0" w:color="auto"/>
              <w:bottom w:val="single" w:sz="4" w:space="0" w:color="auto"/>
            </w:tcBorders>
            <w:shd w:val="clear" w:color="auto" w:fill="auto"/>
            <w:vAlign w:val="center"/>
          </w:tcPr>
          <w:p w:rsidR="00257031" w:rsidRPr="00257031"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A3 - Seznam</w:t>
            </w:r>
          </w:p>
          <w:p w:rsidR="00257031" w:rsidRPr="00257031"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A4 - Pomnilniške dejavnosti</w:t>
            </w:r>
          </w:p>
          <w:p w:rsidR="00257031" w:rsidRPr="00257031"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A9 - Preberite članke / prispevke / učbenike</w:t>
            </w:r>
          </w:p>
          <w:p w:rsidR="00257031" w:rsidRPr="00257031"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A11 - Konceptna karta</w:t>
            </w:r>
          </w:p>
          <w:p w:rsidR="00257031" w:rsidRPr="00257031"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A13 - Diagrami</w:t>
            </w:r>
          </w:p>
          <w:p w:rsidR="00257031" w:rsidRPr="00257031"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A14 - Diagrami poteka</w:t>
            </w:r>
          </w:p>
          <w:p w:rsidR="00E64D54" w:rsidRPr="00582B1F" w:rsidRDefault="00257031" w:rsidP="00257031">
            <w:pPr>
              <w:spacing w:after="0"/>
              <w:rPr>
                <w:rFonts w:asciiTheme="majorHAnsi" w:hAnsiTheme="majorHAnsi" w:cstheme="majorHAnsi"/>
                <w:sz w:val="18"/>
                <w:szCs w:val="18"/>
              </w:rPr>
            </w:pPr>
            <w:r w:rsidRPr="00257031">
              <w:rPr>
                <w:rFonts w:asciiTheme="majorHAnsi" w:hAnsiTheme="majorHAnsi" w:cstheme="majorHAnsi"/>
                <w:sz w:val="18"/>
                <w:szCs w:val="18"/>
              </w:rPr>
              <w:t>A21 - Povzemite</w:t>
            </w:r>
          </w:p>
        </w:tc>
        <w:tc>
          <w:tcPr>
            <w:tcW w:w="1711" w:type="dxa"/>
            <w:vMerge w:val="restart"/>
            <w:tcBorders>
              <w:bottom w:val="single" w:sz="4" w:space="0" w:color="auto"/>
            </w:tcBorders>
            <w:shd w:val="clear" w:color="auto" w:fill="auto"/>
            <w:vAlign w:val="center"/>
          </w:tcPr>
          <w:p w:rsidR="00D64727" w:rsidRPr="00D64727" w:rsidRDefault="00D64727" w:rsidP="00D64727">
            <w:pPr>
              <w:spacing w:after="0"/>
              <w:rPr>
                <w:rFonts w:asciiTheme="majorHAnsi" w:hAnsiTheme="majorHAnsi" w:cstheme="majorHAnsi"/>
                <w:sz w:val="18"/>
                <w:szCs w:val="18"/>
              </w:rPr>
            </w:pPr>
            <w:r>
              <w:rPr>
                <w:rFonts w:asciiTheme="majorHAnsi" w:hAnsiTheme="majorHAnsi" w:cstheme="majorHAnsi"/>
                <w:sz w:val="18"/>
                <w:szCs w:val="18"/>
              </w:rPr>
              <w:t xml:space="preserve"> </w:t>
            </w:r>
            <w:r w:rsidRPr="00D64727">
              <w:rPr>
                <w:rFonts w:asciiTheme="majorHAnsi" w:hAnsiTheme="majorHAnsi" w:cstheme="majorHAnsi"/>
                <w:sz w:val="18"/>
                <w:szCs w:val="18"/>
              </w:rPr>
              <w:t>E14 - Enominutni papir</w:t>
            </w:r>
          </w:p>
          <w:p w:rsidR="00D64727" w:rsidRPr="00D64727" w:rsidRDefault="00D64727" w:rsidP="00D64727">
            <w:pPr>
              <w:spacing w:after="0"/>
              <w:rPr>
                <w:rFonts w:asciiTheme="majorHAnsi" w:hAnsiTheme="majorHAnsi" w:cstheme="majorHAnsi"/>
                <w:sz w:val="18"/>
                <w:szCs w:val="18"/>
              </w:rPr>
            </w:pPr>
            <w:r w:rsidRPr="00D64727">
              <w:rPr>
                <w:rFonts w:asciiTheme="majorHAnsi" w:hAnsiTheme="majorHAnsi" w:cstheme="majorHAnsi"/>
                <w:sz w:val="18"/>
                <w:szCs w:val="18"/>
              </w:rPr>
              <w:t>E15 - Kakovostni intervjuji</w:t>
            </w:r>
          </w:p>
          <w:p w:rsidR="00D64727" w:rsidRPr="00D64727" w:rsidRDefault="00D64727" w:rsidP="00D64727">
            <w:pPr>
              <w:spacing w:after="0"/>
              <w:rPr>
                <w:rFonts w:asciiTheme="majorHAnsi" w:hAnsiTheme="majorHAnsi" w:cstheme="majorHAnsi"/>
                <w:sz w:val="18"/>
                <w:szCs w:val="18"/>
              </w:rPr>
            </w:pPr>
            <w:r w:rsidRPr="00D64727">
              <w:rPr>
                <w:rFonts w:asciiTheme="majorHAnsi" w:hAnsiTheme="majorHAnsi" w:cstheme="majorHAnsi"/>
                <w:sz w:val="18"/>
                <w:szCs w:val="18"/>
              </w:rPr>
              <w:t>E18 - Konceptna karta</w:t>
            </w:r>
          </w:p>
          <w:p w:rsidR="00D64727" w:rsidRPr="00D64727" w:rsidRDefault="00D64727" w:rsidP="00D64727">
            <w:pPr>
              <w:spacing w:after="0"/>
              <w:rPr>
                <w:rFonts w:asciiTheme="majorHAnsi" w:hAnsiTheme="majorHAnsi" w:cstheme="majorHAnsi"/>
                <w:sz w:val="18"/>
                <w:szCs w:val="18"/>
              </w:rPr>
            </w:pPr>
            <w:r w:rsidRPr="00D64727">
              <w:rPr>
                <w:rFonts w:asciiTheme="majorHAnsi" w:hAnsiTheme="majorHAnsi" w:cstheme="majorHAnsi"/>
                <w:sz w:val="18"/>
                <w:szCs w:val="18"/>
              </w:rPr>
              <w:t>E20 - esej</w:t>
            </w:r>
          </w:p>
          <w:p w:rsidR="00D64727" w:rsidRPr="00D64727" w:rsidRDefault="00D64727" w:rsidP="00D64727">
            <w:pPr>
              <w:spacing w:after="0"/>
              <w:rPr>
                <w:rFonts w:asciiTheme="majorHAnsi" w:hAnsiTheme="majorHAnsi" w:cstheme="majorHAnsi"/>
                <w:sz w:val="18"/>
                <w:szCs w:val="18"/>
              </w:rPr>
            </w:pPr>
            <w:r w:rsidRPr="00D64727">
              <w:rPr>
                <w:rFonts w:asciiTheme="majorHAnsi" w:hAnsiTheme="majorHAnsi" w:cstheme="majorHAnsi"/>
                <w:sz w:val="18"/>
                <w:szCs w:val="18"/>
              </w:rPr>
              <w:t>E23 - Matrična aktivnost</w:t>
            </w:r>
          </w:p>
          <w:p w:rsidR="00D64727" w:rsidRPr="00D64727" w:rsidRDefault="00D64727" w:rsidP="00D64727">
            <w:pPr>
              <w:spacing w:after="0"/>
              <w:rPr>
                <w:rFonts w:asciiTheme="majorHAnsi" w:hAnsiTheme="majorHAnsi" w:cstheme="majorHAnsi"/>
                <w:sz w:val="18"/>
                <w:szCs w:val="18"/>
              </w:rPr>
            </w:pPr>
            <w:r w:rsidRPr="00D64727">
              <w:rPr>
                <w:rFonts w:asciiTheme="majorHAnsi" w:hAnsiTheme="majorHAnsi" w:cstheme="majorHAnsi"/>
                <w:sz w:val="18"/>
                <w:szCs w:val="18"/>
              </w:rPr>
              <w:t>E24 - predstavitev</w:t>
            </w:r>
          </w:p>
          <w:p w:rsidR="00D64727" w:rsidRPr="00D64727" w:rsidRDefault="00D64727" w:rsidP="00D64727">
            <w:pPr>
              <w:spacing w:after="0"/>
              <w:rPr>
                <w:rFonts w:asciiTheme="majorHAnsi" w:hAnsiTheme="majorHAnsi" w:cstheme="majorHAnsi"/>
                <w:sz w:val="18"/>
                <w:szCs w:val="18"/>
              </w:rPr>
            </w:pPr>
            <w:r w:rsidRPr="00D64727">
              <w:rPr>
                <w:rFonts w:asciiTheme="majorHAnsi" w:hAnsiTheme="majorHAnsi" w:cstheme="majorHAnsi"/>
                <w:sz w:val="18"/>
                <w:szCs w:val="18"/>
              </w:rPr>
              <w:t>E25 - Navedite primere</w:t>
            </w:r>
          </w:p>
          <w:p w:rsidR="00D64727" w:rsidRPr="00D64727" w:rsidRDefault="00D64727" w:rsidP="00D64727">
            <w:pPr>
              <w:spacing w:after="0"/>
              <w:rPr>
                <w:rFonts w:asciiTheme="majorHAnsi" w:hAnsiTheme="majorHAnsi" w:cstheme="majorHAnsi"/>
                <w:sz w:val="18"/>
                <w:szCs w:val="18"/>
              </w:rPr>
            </w:pPr>
            <w:r w:rsidRPr="00D64727">
              <w:rPr>
                <w:rFonts w:asciiTheme="majorHAnsi" w:hAnsiTheme="majorHAnsi" w:cstheme="majorHAnsi"/>
                <w:sz w:val="18"/>
                <w:szCs w:val="18"/>
              </w:rPr>
              <w:t>E29 - Kritično spraševanje</w:t>
            </w:r>
          </w:p>
          <w:p w:rsidR="00E64D54" w:rsidRPr="00582B1F"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rPr>
              <w:t>E30 - povratne informacije in medsebojno ocenjevanje</w:t>
            </w:r>
          </w:p>
        </w:tc>
        <w:tc>
          <w:tcPr>
            <w:tcW w:w="1660" w:type="dxa"/>
            <w:vMerge w:val="restart"/>
            <w:tcBorders>
              <w:bottom w:val="single" w:sz="4" w:space="0" w:color="auto"/>
            </w:tcBorders>
            <w:shd w:val="clear" w:color="auto" w:fill="auto"/>
            <w:vAlign w:val="center"/>
          </w:tcPr>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E8 - Obrazci za povratne informacije</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E16 - Preskusne dejavnosti (priklic in ustna reakcija)</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E26 - Kratki odgovori</w:t>
            </w:r>
          </w:p>
          <w:p w:rsidR="00E64D54" w:rsidRPr="00582B1F"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E27 - Odgovorite na vprašanja</w:t>
            </w:r>
          </w:p>
        </w:tc>
        <w:tc>
          <w:tcPr>
            <w:tcW w:w="2016" w:type="dxa"/>
            <w:tcBorders>
              <w:bottom w:val="single" w:sz="4" w:space="0" w:color="auto"/>
            </w:tcBorders>
            <w:shd w:val="clear" w:color="auto" w:fill="auto"/>
            <w:vAlign w:val="center"/>
          </w:tcPr>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E1 - Vprašanja s klikerjem</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E2 - Izpolnite praznine</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E3 - Oznaka</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E4 - Ujemanje</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E5 - več možnosti</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E6 - kvizi</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E7 - Resnična in napačna vprašanja</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E9 - Izpolnite praznine</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E10 - Raziskava znanja</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E11 - Seznam</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E12 - Ujemanje</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E13 - Preizkusi spomina</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E17 - Napišite povzetek ključnih predstavitvenih točk</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E19 - Ustvari povzetek</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E21 - Diagrami</w:t>
            </w:r>
          </w:p>
          <w:p w:rsidR="00D64727" w:rsidRPr="00D64727"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E28 - Sposobnost sledenja postopkom</w:t>
            </w:r>
          </w:p>
          <w:p w:rsidR="00E64D54" w:rsidRPr="00582B1F" w:rsidRDefault="00D64727" w:rsidP="00D64727">
            <w:pPr>
              <w:spacing w:after="0"/>
              <w:rPr>
                <w:rFonts w:asciiTheme="majorHAnsi" w:hAnsiTheme="majorHAnsi" w:cstheme="majorHAnsi"/>
                <w:sz w:val="18"/>
                <w:szCs w:val="18"/>
                <w:lang w:val="en-US"/>
              </w:rPr>
            </w:pPr>
            <w:r w:rsidRPr="00D64727">
              <w:rPr>
                <w:rFonts w:asciiTheme="majorHAnsi" w:hAnsiTheme="majorHAnsi" w:cstheme="majorHAnsi"/>
                <w:sz w:val="18"/>
                <w:szCs w:val="18"/>
                <w:lang w:val="en-US"/>
              </w:rPr>
              <w:t>E31 - Vprašalniki</w:t>
            </w:r>
          </w:p>
        </w:tc>
      </w:tr>
      <w:tr w:rsidR="00E64D54" w:rsidRPr="00582B1F" w:rsidTr="00BA3812">
        <w:trPr>
          <w:trHeight w:val="1253"/>
        </w:trPr>
        <w:tc>
          <w:tcPr>
            <w:tcW w:w="1701" w:type="dxa"/>
            <w:tcBorders>
              <w:top w:val="single" w:sz="4" w:space="0" w:color="auto"/>
              <w:left w:val="single" w:sz="4" w:space="0" w:color="auto"/>
              <w:bottom w:val="single" w:sz="4" w:space="0" w:color="auto"/>
              <w:right w:val="single" w:sz="4" w:space="0" w:color="auto"/>
            </w:tcBorders>
            <w:vAlign w:val="center"/>
          </w:tcPr>
          <w:p w:rsidR="00E64D54" w:rsidRPr="00582B1F" w:rsidRDefault="00257031" w:rsidP="00257031">
            <w:pPr>
              <w:jc w:val="both"/>
              <w:rPr>
                <w:rFonts w:asciiTheme="majorHAnsi" w:hAnsiTheme="majorHAnsi" w:cstheme="majorHAnsi"/>
                <w:b/>
              </w:rPr>
            </w:pPr>
            <w:r>
              <w:rPr>
                <w:rFonts w:asciiTheme="majorHAnsi" w:hAnsiTheme="majorHAnsi" w:cstheme="majorHAnsi"/>
                <w:b/>
                <w:sz w:val="24"/>
              </w:rPr>
              <w:t>Socialno-  čustveno</w:t>
            </w: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b/>
                <w:sz w:val="18"/>
                <w:szCs w:val="18"/>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b/>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A7</w:t>
            </w:r>
            <w:r w:rsidRPr="00582B1F">
              <w:rPr>
                <w:rFonts w:asciiTheme="majorHAnsi" w:hAnsiTheme="majorHAnsi" w:cstheme="majorHAnsi"/>
                <w:sz w:val="18"/>
                <w:szCs w:val="18"/>
              </w:rPr>
              <w:t xml:space="preserve"> </w:t>
            </w:r>
            <w:r w:rsidR="00257031">
              <w:rPr>
                <w:rFonts w:asciiTheme="majorHAnsi" w:hAnsiTheme="majorHAnsi" w:cstheme="majorHAnsi"/>
                <w:sz w:val="18"/>
                <w:szCs w:val="18"/>
              </w:rPr>
              <w:t>Udeležite se fokusnih skupin</w:t>
            </w:r>
          </w:p>
          <w:p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A24</w:t>
            </w:r>
            <w:r w:rsidRPr="00582B1F">
              <w:rPr>
                <w:rFonts w:asciiTheme="majorHAnsi" w:hAnsiTheme="majorHAnsi" w:cstheme="majorHAnsi"/>
                <w:sz w:val="18"/>
                <w:szCs w:val="18"/>
              </w:rPr>
              <w:t xml:space="preserve"> - </w:t>
            </w:r>
            <w:r w:rsidR="00257031">
              <w:rPr>
                <w:rFonts w:asciiTheme="majorHAnsi" w:hAnsiTheme="majorHAnsi" w:cstheme="majorHAnsi"/>
                <w:sz w:val="18"/>
                <w:szCs w:val="18"/>
              </w:rPr>
              <w:t>Brainstorm ideje</w:t>
            </w:r>
          </w:p>
          <w:p w:rsidR="00E64D54" w:rsidRPr="00582B1F" w:rsidRDefault="00E64D54" w:rsidP="00257031">
            <w:pPr>
              <w:spacing w:after="0"/>
              <w:rPr>
                <w:rFonts w:asciiTheme="majorHAnsi" w:hAnsiTheme="majorHAnsi" w:cstheme="majorHAnsi"/>
                <w:sz w:val="18"/>
                <w:szCs w:val="18"/>
              </w:rPr>
            </w:pPr>
            <w:r>
              <w:rPr>
                <w:rFonts w:asciiTheme="majorHAnsi" w:hAnsiTheme="majorHAnsi" w:cstheme="majorHAnsi"/>
                <w:sz w:val="18"/>
                <w:szCs w:val="18"/>
              </w:rPr>
              <w:t>A25</w:t>
            </w:r>
            <w:r w:rsidRPr="00582B1F">
              <w:rPr>
                <w:rFonts w:asciiTheme="majorHAnsi" w:hAnsiTheme="majorHAnsi" w:cstheme="majorHAnsi"/>
                <w:sz w:val="18"/>
                <w:szCs w:val="18"/>
              </w:rPr>
              <w:t xml:space="preserve"> </w:t>
            </w:r>
            <w:r w:rsidR="00257031">
              <w:rPr>
                <w:rFonts w:asciiTheme="majorHAnsi" w:hAnsiTheme="majorHAnsi" w:cstheme="majorHAnsi"/>
                <w:sz w:val="18"/>
                <w:szCs w:val="18"/>
              </w:rPr>
              <w:t>–</w:t>
            </w:r>
            <w:r w:rsidRPr="00582B1F">
              <w:rPr>
                <w:rFonts w:asciiTheme="majorHAnsi" w:hAnsiTheme="majorHAnsi" w:cstheme="majorHAnsi"/>
                <w:sz w:val="18"/>
                <w:szCs w:val="18"/>
              </w:rPr>
              <w:t xml:space="preserve"> </w:t>
            </w:r>
            <w:r w:rsidR="00257031">
              <w:rPr>
                <w:rFonts w:asciiTheme="majorHAnsi" w:hAnsiTheme="majorHAnsi" w:cstheme="majorHAnsi"/>
                <w:sz w:val="18"/>
                <w:szCs w:val="18"/>
              </w:rPr>
              <w:t>Prisotni pred občinstvom</w:t>
            </w:r>
          </w:p>
        </w:tc>
        <w:tc>
          <w:tcPr>
            <w:tcW w:w="1711"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sz w:val="18"/>
                <w:szCs w:val="18"/>
              </w:rPr>
            </w:pPr>
          </w:p>
        </w:tc>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sz w:val="18"/>
                <w:szCs w:val="18"/>
              </w:rPr>
            </w:pPr>
          </w:p>
        </w:tc>
        <w:tc>
          <w:tcPr>
            <w:tcW w:w="2016" w:type="dxa"/>
            <w:tcBorders>
              <w:top w:val="single" w:sz="4" w:space="0" w:color="auto"/>
              <w:left w:val="single" w:sz="4" w:space="0" w:color="auto"/>
              <w:bottom w:val="single" w:sz="4" w:space="0" w:color="auto"/>
              <w:right w:val="single" w:sz="4" w:space="0" w:color="auto"/>
            </w:tcBorders>
            <w:shd w:val="clear" w:color="auto" w:fill="auto"/>
            <w:vAlign w:val="center"/>
          </w:tcPr>
          <w:p w:rsidR="00E64D54" w:rsidRPr="00582B1F" w:rsidRDefault="00D64727" w:rsidP="00E64D54">
            <w:pPr>
              <w:spacing w:after="0"/>
              <w:rPr>
                <w:rFonts w:asciiTheme="majorHAnsi" w:hAnsiTheme="majorHAnsi" w:cstheme="majorHAnsi"/>
                <w:sz w:val="18"/>
                <w:szCs w:val="18"/>
              </w:rPr>
            </w:pPr>
            <w:r>
              <w:rPr>
                <w:rFonts w:asciiTheme="majorHAnsi" w:hAnsiTheme="majorHAnsi" w:cstheme="majorHAnsi"/>
                <w:sz w:val="18"/>
                <w:szCs w:val="18"/>
                <w:lang w:val="es-ES"/>
              </w:rPr>
              <w:t xml:space="preserve"> </w:t>
            </w:r>
            <w:r w:rsidRPr="00D64727">
              <w:rPr>
                <w:rFonts w:asciiTheme="majorHAnsi" w:hAnsiTheme="majorHAnsi" w:cstheme="majorHAnsi"/>
                <w:sz w:val="18"/>
                <w:szCs w:val="18"/>
                <w:lang w:val="es-ES"/>
              </w:rPr>
              <w:t>E32 - Pripravljenost za sodelovanje</w:t>
            </w:r>
          </w:p>
        </w:tc>
      </w:tr>
      <w:tr w:rsidR="00E64D54" w:rsidRPr="00582B1F" w:rsidTr="00BA3812">
        <w:trPr>
          <w:trHeight w:val="954"/>
        </w:trPr>
        <w:tc>
          <w:tcPr>
            <w:tcW w:w="1701" w:type="dxa"/>
            <w:tcBorders>
              <w:top w:val="single" w:sz="4" w:space="0" w:color="auto"/>
            </w:tcBorders>
            <w:shd w:val="clear" w:color="auto" w:fill="auto"/>
            <w:vAlign w:val="center"/>
          </w:tcPr>
          <w:p w:rsidR="00E64D54" w:rsidRPr="00582B1F" w:rsidRDefault="00D64727" w:rsidP="00E64D54">
            <w:pPr>
              <w:jc w:val="both"/>
              <w:rPr>
                <w:rFonts w:asciiTheme="majorHAnsi" w:hAnsiTheme="majorHAnsi" w:cstheme="majorHAnsi"/>
                <w:b/>
              </w:rPr>
            </w:pPr>
            <w:r>
              <w:rPr>
                <w:rFonts w:asciiTheme="majorHAnsi" w:hAnsiTheme="majorHAnsi" w:cstheme="majorHAnsi"/>
                <w:b/>
                <w:sz w:val="24"/>
              </w:rPr>
              <w:t>Kulturno odziven</w:t>
            </w:r>
            <w:r w:rsidR="00E64D54" w:rsidRPr="00582B1F">
              <w:rPr>
                <w:rFonts w:asciiTheme="majorHAnsi" w:hAnsiTheme="majorHAnsi" w:cstheme="majorHAnsi"/>
                <w:b/>
                <w:sz w:val="24"/>
              </w:rPr>
              <w:t xml:space="preserve"> </w:t>
            </w:r>
          </w:p>
        </w:tc>
        <w:tc>
          <w:tcPr>
            <w:tcW w:w="2410" w:type="dxa"/>
            <w:vMerge/>
            <w:tcBorders>
              <w:top w:val="single" w:sz="4" w:space="0" w:color="auto"/>
            </w:tcBorders>
            <w:shd w:val="clear" w:color="auto" w:fill="92D050"/>
            <w:vAlign w:val="center"/>
          </w:tcPr>
          <w:p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b/>
                <w:sz w:val="18"/>
                <w:szCs w:val="18"/>
              </w:rPr>
            </w:pPr>
          </w:p>
        </w:tc>
        <w:tc>
          <w:tcPr>
            <w:tcW w:w="1843" w:type="dxa"/>
            <w:vMerge w:val="restart"/>
            <w:tcBorders>
              <w:top w:val="single" w:sz="4" w:space="0" w:color="auto"/>
            </w:tcBorders>
            <w:shd w:val="clear" w:color="auto" w:fill="auto"/>
            <w:vAlign w:val="center"/>
          </w:tcPr>
          <w:p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A7</w:t>
            </w:r>
            <w:r w:rsidRPr="00582B1F">
              <w:rPr>
                <w:rFonts w:asciiTheme="majorHAnsi" w:hAnsiTheme="majorHAnsi" w:cstheme="majorHAnsi"/>
                <w:sz w:val="18"/>
                <w:szCs w:val="18"/>
              </w:rPr>
              <w:t xml:space="preserve"> </w:t>
            </w:r>
            <w:r w:rsidR="00D64727">
              <w:rPr>
                <w:rFonts w:asciiTheme="majorHAnsi" w:hAnsiTheme="majorHAnsi" w:cstheme="majorHAnsi"/>
                <w:sz w:val="18"/>
                <w:szCs w:val="18"/>
              </w:rPr>
              <w:t>–</w:t>
            </w:r>
            <w:r w:rsidRPr="00582B1F">
              <w:rPr>
                <w:rFonts w:asciiTheme="majorHAnsi" w:hAnsiTheme="majorHAnsi" w:cstheme="majorHAnsi"/>
                <w:sz w:val="18"/>
                <w:szCs w:val="18"/>
              </w:rPr>
              <w:t xml:space="preserve"> </w:t>
            </w:r>
            <w:r w:rsidR="00D64727">
              <w:rPr>
                <w:rFonts w:asciiTheme="majorHAnsi" w:hAnsiTheme="majorHAnsi" w:cstheme="majorHAnsi"/>
                <w:sz w:val="18"/>
                <w:szCs w:val="18"/>
              </w:rPr>
              <w:t>Udeležite se fokusnih skupin</w:t>
            </w:r>
          </w:p>
          <w:p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A11</w:t>
            </w:r>
            <w:r w:rsidRPr="00582B1F">
              <w:rPr>
                <w:rFonts w:asciiTheme="majorHAnsi" w:hAnsiTheme="majorHAnsi" w:cstheme="majorHAnsi"/>
                <w:sz w:val="18"/>
                <w:szCs w:val="18"/>
              </w:rPr>
              <w:t xml:space="preserve"> </w:t>
            </w:r>
            <w:r w:rsidR="00D64727">
              <w:rPr>
                <w:rFonts w:asciiTheme="majorHAnsi" w:hAnsiTheme="majorHAnsi" w:cstheme="majorHAnsi"/>
                <w:sz w:val="18"/>
                <w:szCs w:val="18"/>
              </w:rPr>
              <w:t>–</w:t>
            </w:r>
            <w:r w:rsidRPr="00582B1F">
              <w:rPr>
                <w:rFonts w:asciiTheme="majorHAnsi" w:hAnsiTheme="majorHAnsi" w:cstheme="majorHAnsi"/>
                <w:sz w:val="18"/>
                <w:szCs w:val="18"/>
              </w:rPr>
              <w:t xml:space="preserve"> </w:t>
            </w:r>
            <w:r w:rsidR="00D64727">
              <w:rPr>
                <w:rFonts w:asciiTheme="majorHAnsi" w:hAnsiTheme="majorHAnsi" w:cstheme="majorHAnsi"/>
                <w:sz w:val="18"/>
                <w:szCs w:val="18"/>
              </w:rPr>
              <w:t>Konceptna karta</w:t>
            </w:r>
          </w:p>
          <w:p w:rsidR="00E64D54" w:rsidRPr="00582B1F" w:rsidRDefault="00E64D54" w:rsidP="00E64D54">
            <w:pPr>
              <w:spacing w:after="0"/>
              <w:rPr>
                <w:rFonts w:asciiTheme="majorHAnsi" w:hAnsiTheme="majorHAnsi" w:cstheme="majorHAnsi"/>
                <w:sz w:val="18"/>
                <w:szCs w:val="18"/>
              </w:rPr>
            </w:pPr>
            <w:r w:rsidRPr="00582B1F">
              <w:rPr>
                <w:rFonts w:asciiTheme="majorHAnsi" w:hAnsiTheme="majorHAnsi" w:cstheme="majorHAnsi"/>
                <w:sz w:val="18"/>
                <w:szCs w:val="18"/>
              </w:rPr>
              <w:lastRenderedPageBreak/>
              <w:t>A2</w:t>
            </w:r>
            <w:r>
              <w:rPr>
                <w:rFonts w:asciiTheme="majorHAnsi" w:hAnsiTheme="majorHAnsi" w:cstheme="majorHAnsi"/>
                <w:sz w:val="18"/>
                <w:szCs w:val="18"/>
              </w:rPr>
              <w:t>0</w:t>
            </w:r>
            <w:r w:rsidRPr="00582B1F">
              <w:rPr>
                <w:rFonts w:asciiTheme="majorHAnsi" w:hAnsiTheme="majorHAnsi" w:cstheme="majorHAnsi"/>
                <w:sz w:val="18"/>
                <w:szCs w:val="18"/>
              </w:rPr>
              <w:t xml:space="preserve"> </w:t>
            </w:r>
            <w:r w:rsidR="00D64727">
              <w:rPr>
                <w:rFonts w:asciiTheme="majorHAnsi" w:hAnsiTheme="majorHAnsi" w:cstheme="majorHAnsi"/>
                <w:sz w:val="18"/>
                <w:szCs w:val="18"/>
              </w:rPr>
              <w:t>–</w:t>
            </w:r>
            <w:r w:rsidRPr="00582B1F">
              <w:rPr>
                <w:rFonts w:asciiTheme="majorHAnsi" w:hAnsiTheme="majorHAnsi" w:cstheme="majorHAnsi"/>
                <w:sz w:val="18"/>
                <w:szCs w:val="18"/>
              </w:rPr>
              <w:t xml:space="preserve"> </w:t>
            </w:r>
            <w:r w:rsidR="00D64727">
              <w:rPr>
                <w:rFonts w:asciiTheme="majorHAnsi" w:hAnsiTheme="majorHAnsi" w:cstheme="majorHAnsi"/>
                <w:sz w:val="18"/>
                <w:szCs w:val="18"/>
              </w:rPr>
              <w:t>Igranje/ skice</w:t>
            </w:r>
          </w:p>
          <w:p w:rsidR="00E64D54" w:rsidRPr="00582B1F" w:rsidRDefault="00E64D54" w:rsidP="00E64D54">
            <w:pPr>
              <w:spacing w:after="0"/>
              <w:rPr>
                <w:rFonts w:asciiTheme="majorHAnsi" w:hAnsiTheme="majorHAnsi" w:cstheme="majorHAnsi"/>
                <w:sz w:val="18"/>
                <w:szCs w:val="18"/>
              </w:rPr>
            </w:pPr>
            <w:r>
              <w:rPr>
                <w:rFonts w:asciiTheme="majorHAnsi" w:hAnsiTheme="majorHAnsi" w:cstheme="majorHAnsi"/>
                <w:sz w:val="18"/>
                <w:szCs w:val="18"/>
              </w:rPr>
              <w:t>A24</w:t>
            </w:r>
            <w:r w:rsidR="00D64727">
              <w:rPr>
                <w:rFonts w:asciiTheme="majorHAnsi" w:hAnsiTheme="majorHAnsi" w:cstheme="majorHAnsi"/>
                <w:sz w:val="18"/>
                <w:szCs w:val="18"/>
              </w:rPr>
              <w:t xml:space="preserve"> - Brainstorm ideje</w:t>
            </w:r>
          </w:p>
          <w:p w:rsidR="00E64D54" w:rsidRPr="00582B1F" w:rsidRDefault="00E64D54" w:rsidP="00D64727">
            <w:pPr>
              <w:spacing w:after="0"/>
              <w:rPr>
                <w:rFonts w:asciiTheme="majorHAnsi" w:hAnsiTheme="majorHAnsi" w:cstheme="majorHAnsi"/>
                <w:sz w:val="18"/>
                <w:szCs w:val="18"/>
              </w:rPr>
            </w:pPr>
            <w:r>
              <w:rPr>
                <w:rFonts w:asciiTheme="majorHAnsi" w:hAnsiTheme="majorHAnsi" w:cstheme="majorHAnsi"/>
                <w:sz w:val="18"/>
                <w:szCs w:val="18"/>
              </w:rPr>
              <w:t>A25</w:t>
            </w:r>
            <w:r w:rsidRPr="00582B1F">
              <w:rPr>
                <w:rFonts w:asciiTheme="majorHAnsi" w:hAnsiTheme="majorHAnsi" w:cstheme="majorHAnsi"/>
                <w:sz w:val="18"/>
                <w:szCs w:val="18"/>
              </w:rPr>
              <w:t xml:space="preserve"> </w:t>
            </w:r>
            <w:r w:rsidR="00D64727">
              <w:rPr>
                <w:rFonts w:asciiTheme="majorHAnsi" w:hAnsiTheme="majorHAnsi" w:cstheme="majorHAnsi"/>
                <w:sz w:val="18"/>
                <w:szCs w:val="18"/>
              </w:rPr>
              <w:t>–</w:t>
            </w:r>
            <w:r w:rsidRPr="00582B1F">
              <w:rPr>
                <w:rFonts w:asciiTheme="majorHAnsi" w:hAnsiTheme="majorHAnsi" w:cstheme="majorHAnsi"/>
                <w:sz w:val="18"/>
                <w:szCs w:val="18"/>
              </w:rPr>
              <w:t xml:space="preserve"> </w:t>
            </w:r>
            <w:r w:rsidR="00D64727">
              <w:rPr>
                <w:rFonts w:asciiTheme="majorHAnsi" w:hAnsiTheme="majorHAnsi" w:cstheme="majorHAnsi"/>
                <w:sz w:val="18"/>
                <w:szCs w:val="18"/>
              </w:rPr>
              <w:t>Prisotni pred občinstvom</w:t>
            </w:r>
          </w:p>
        </w:tc>
        <w:tc>
          <w:tcPr>
            <w:tcW w:w="2126" w:type="dxa"/>
            <w:tcBorders>
              <w:top w:val="single" w:sz="4" w:space="0" w:color="auto"/>
            </w:tcBorders>
            <w:shd w:val="clear" w:color="auto" w:fill="auto"/>
            <w:vAlign w:val="center"/>
          </w:tcPr>
          <w:p w:rsidR="003A32EE" w:rsidRPr="003A32EE" w:rsidRDefault="003A32EE" w:rsidP="003A32EE">
            <w:pPr>
              <w:spacing w:after="0"/>
              <w:rPr>
                <w:rFonts w:asciiTheme="majorHAnsi" w:hAnsiTheme="majorHAnsi" w:cstheme="majorHAnsi"/>
                <w:sz w:val="18"/>
                <w:szCs w:val="18"/>
              </w:rPr>
            </w:pPr>
            <w:r>
              <w:rPr>
                <w:rFonts w:asciiTheme="majorHAnsi" w:hAnsiTheme="majorHAnsi" w:cstheme="majorHAnsi"/>
                <w:sz w:val="18"/>
                <w:szCs w:val="18"/>
              </w:rPr>
              <w:lastRenderedPageBreak/>
              <w:t xml:space="preserve"> </w:t>
            </w:r>
            <w:r w:rsidRPr="003A32EE">
              <w:rPr>
                <w:rFonts w:asciiTheme="majorHAnsi" w:hAnsiTheme="majorHAnsi" w:cstheme="majorHAnsi"/>
                <w:sz w:val="18"/>
                <w:szCs w:val="18"/>
              </w:rPr>
              <w:t>A3 - Seznam</w:t>
            </w:r>
          </w:p>
          <w:p w:rsidR="003A32EE" w:rsidRPr="003A32EE"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t>A8 - poslušajte predstavitev kot občinstvo</w:t>
            </w:r>
          </w:p>
          <w:p w:rsidR="00E64D54" w:rsidRPr="00582B1F"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lastRenderedPageBreak/>
              <w:t>A9 - Preberite članke / prispevke / učbenike</w:t>
            </w:r>
          </w:p>
        </w:tc>
        <w:tc>
          <w:tcPr>
            <w:tcW w:w="1711" w:type="dxa"/>
            <w:vMerge/>
            <w:tcBorders>
              <w:top w:val="single" w:sz="4" w:space="0" w:color="auto"/>
            </w:tcBorders>
            <w:shd w:val="clear" w:color="auto" w:fill="auto"/>
            <w:vAlign w:val="center"/>
          </w:tcPr>
          <w:p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sz w:val="18"/>
                <w:szCs w:val="18"/>
              </w:rPr>
            </w:pPr>
          </w:p>
        </w:tc>
        <w:tc>
          <w:tcPr>
            <w:tcW w:w="1660" w:type="dxa"/>
            <w:vMerge w:val="restart"/>
            <w:tcBorders>
              <w:top w:val="single" w:sz="4" w:space="0" w:color="auto"/>
            </w:tcBorders>
            <w:shd w:val="clear" w:color="auto" w:fill="auto"/>
            <w:vAlign w:val="center"/>
          </w:tcPr>
          <w:p w:rsidR="00E64D54" w:rsidRPr="00582B1F" w:rsidRDefault="00E64D54" w:rsidP="00E64D54">
            <w:pPr>
              <w:jc w:val="both"/>
              <w:rPr>
                <w:rFonts w:asciiTheme="majorHAnsi" w:hAnsiTheme="majorHAnsi" w:cstheme="majorHAnsi"/>
                <w:sz w:val="18"/>
                <w:szCs w:val="18"/>
              </w:rPr>
            </w:pPr>
          </w:p>
        </w:tc>
        <w:tc>
          <w:tcPr>
            <w:tcW w:w="2016" w:type="dxa"/>
            <w:tcBorders>
              <w:top w:val="single" w:sz="4" w:space="0" w:color="auto"/>
            </w:tcBorders>
            <w:shd w:val="clear" w:color="auto" w:fill="auto"/>
            <w:vAlign w:val="center"/>
          </w:tcPr>
          <w:p w:rsidR="003A32EE" w:rsidRPr="003A32EE"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t>E12 - Ujemanje</w:t>
            </w:r>
          </w:p>
          <w:p w:rsidR="003A32EE" w:rsidRPr="003A32EE"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t>E16 - Preskusne dejavnosti (priklic in ustna reakcija)</w:t>
            </w:r>
          </w:p>
          <w:p w:rsidR="003A32EE" w:rsidRPr="003A32EE"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lastRenderedPageBreak/>
              <w:t>E17 - Napišite povzetek ključnih predstavitvenih točk</w:t>
            </w:r>
          </w:p>
          <w:p w:rsidR="003A32EE" w:rsidRPr="003A32EE"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t>E19 - Ustvari povzetek</w:t>
            </w:r>
          </w:p>
          <w:p w:rsidR="003A32EE" w:rsidRPr="003A32EE"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t>E32 - Pripravljenost za sodelovanje A12 - Demonstracije</w:t>
            </w:r>
          </w:p>
          <w:p w:rsidR="00E64D54" w:rsidRPr="00582B1F"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t>A13 - Diagrami</w:t>
            </w:r>
          </w:p>
        </w:tc>
      </w:tr>
      <w:tr w:rsidR="00E64D54" w:rsidRPr="00582B1F" w:rsidTr="00BA3812">
        <w:trPr>
          <w:trHeight w:val="933"/>
        </w:trPr>
        <w:tc>
          <w:tcPr>
            <w:tcW w:w="1701" w:type="dxa"/>
            <w:shd w:val="clear" w:color="auto" w:fill="auto"/>
            <w:vAlign w:val="center"/>
          </w:tcPr>
          <w:p w:rsidR="00E64D54" w:rsidRPr="00582B1F" w:rsidRDefault="003A32EE" w:rsidP="00E64D54">
            <w:pPr>
              <w:jc w:val="both"/>
              <w:rPr>
                <w:rFonts w:asciiTheme="majorHAnsi" w:hAnsiTheme="majorHAnsi" w:cstheme="majorHAnsi"/>
                <w:b/>
              </w:rPr>
            </w:pPr>
            <w:r>
              <w:rPr>
                <w:rFonts w:asciiTheme="majorHAnsi" w:hAnsiTheme="majorHAnsi" w:cstheme="majorHAnsi"/>
                <w:b/>
                <w:sz w:val="24"/>
              </w:rPr>
              <w:lastRenderedPageBreak/>
              <w:t>Ustvarjalne spretnosti</w:t>
            </w:r>
            <w:r w:rsidR="00E64D54" w:rsidRPr="00582B1F">
              <w:rPr>
                <w:rFonts w:asciiTheme="majorHAnsi" w:hAnsiTheme="majorHAnsi" w:cstheme="majorHAnsi"/>
                <w:b/>
                <w:sz w:val="24"/>
              </w:rPr>
              <w:t xml:space="preserve"> </w:t>
            </w:r>
          </w:p>
        </w:tc>
        <w:tc>
          <w:tcPr>
            <w:tcW w:w="2410" w:type="dxa"/>
            <w:vMerge/>
            <w:shd w:val="clear" w:color="auto" w:fill="auto"/>
            <w:vAlign w:val="center"/>
          </w:tcPr>
          <w:p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b/>
                <w:sz w:val="18"/>
                <w:szCs w:val="18"/>
              </w:rPr>
            </w:pPr>
          </w:p>
        </w:tc>
        <w:tc>
          <w:tcPr>
            <w:tcW w:w="1843" w:type="dxa"/>
            <w:vMerge/>
            <w:shd w:val="clear" w:color="auto" w:fill="auto"/>
            <w:vAlign w:val="center"/>
          </w:tcPr>
          <w:p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b/>
                <w:sz w:val="18"/>
                <w:szCs w:val="18"/>
              </w:rPr>
            </w:pPr>
          </w:p>
        </w:tc>
        <w:tc>
          <w:tcPr>
            <w:tcW w:w="2126" w:type="dxa"/>
            <w:shd w:val="clear" w:color="auto" w:fill="auto"/>
            <w:vAlign w:val="center"/>
          </w:tcPr>
          <w:p w:rsidR="003A32EE" w:rsidRPr="003A32EE" w:rsidRDefault="003A32EE" w:rsidP="003A32EE">
            <w:pPr>
              <w:spacing w:after="0"/>
              <w:rPr>
                <w:rFonts w:asciiTheme="majorHAnsi" w:hAnsiTheme="majorHAnsi" w:cstheme="majorHAnsi"/>
                <w:sz w:val="18"/>
                <w:szCs w:val="18"/>
              </w:rPr>
            </w:pPr>
            <w:r>
              <w:rPr>
                <w:rFonts w:asciiTheme="majorHAnsi" w:hAnsiTheme="majorHAnsi" w:cstheme="majorHAnsi"/>
                <w:sz w:val="18"/>
                <w:szCs w:val="18"/>
              </w:rPr>
              <w:t xml:space="preserve"> </w:t>
            </w:r>
            <w:r w:rsidRPr="003A32EE">
              <w:rPr>
                <w:rFonts w:asciiTheme="majorHAnsi" w:hAnsiTheme="majorHAnsi" w:cstheme="majorHAnsi"/>
                <w:sz w:val="18"/>
                <w:szCs w:val="18"/>
              </w:rPr>
              <w:t>A12 - Demonstracije</w:t>
            </w:r>
          </w:p>
          <w:p w:rsidR="00E64D54" w:rsidRPr="00582B1F"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t>A13 - Diagrami</w:t>
            </w:r>
          </w:p>
        </w:tc>
        <w:tc>
          <w:tcPr>
            <w:tcW w:w="1711" w:type="dxa"/>
            <w:vMerge/>
            <w:shd w:val="clear" w:color="auto" w:fill="auto"/>
            <w:vAlign w:val="center"/>
          </w:tcPr>
          <w:p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sz w:val="18"/>
                <w:szCs w:val="18"/>
              </w:rPr>
            </w:pPr>
          </w:p>
        </w:tc>
        <w:tc>
          <w:tcPr>
            <w:tcW w:w="1660" w:type="dxa"/>
            <w:vMerge/>
            <w:shd w:val="clear" w:color="auto" w:fill="auto"/>
            <w:vAlign w:val="center"/>
          </w:tcPr>
          <w:p w:rsidR="00E64D54" w:rsidRPr="00582B1F" w:rsidRDefault="00E64D54" w:rsidP="00E64D54">
            <w:pPr>
              <w:widowControl w:val="0"/>
              <w:pBdr>
                <w:top w:val="nil"/>
                <w:left w:val="nil"/>
                <w:bottom w:val="nil"/>
                <w:right w:val="nil"/>
                <w:between w:val="nil"/>
              </w:pBdr>
              <w:spacing w:line="276" w:lineRule="auto"/>
              <w:rPr>
                <w:rFonts w:asciiTheme="majorHAnsi" w:hAnsiTheme="majorHAnsi" w:cstheme="majorHAnsi"/>
                <w:sz w:val="18"/>
                <w:szCs w:val="18"/>
              </w:rPr>
            </w:pPr>
          </w:p>
        </w:tc>
        <w:tc>
          <w:tcPr>
            <w:tcW w:w="2016" w:type="dxa"/>
            <w:shd w:val="clear" w:color="auto" w:fill="auto"/>
            <w:vAlign w:val="center"/>
          </w:tcPr>
          <w:p w:rsidR="003A32EE" w:rsidRPr="003A32EE" w:rsidRDefault="003A32EE" w:rsidP="003A32EE">
            <w:pPr>
              <w:spacing w:after="0"/>
              <w:rPr>
                <w:rFonts w:asciiTheme="majorHAnsi" w:hAnsiTheme="majorHAnsi" w:cstheme="majorHAnsi"/>
                <w:sz w:val="18"/>
                <w:szCs w:val="18"/>
              </w:rPr>
            </w:pPr>
            <w:r>
              <w:rPr>
                <w:rFonts w:asciiTheme="majorHAnsi" w:hAnsiTheme="majorHAnsi" w:cstheme="majorHAnsi"/>
                <w:sz w:val="18"/>
                <w:szCs w:val="18"/>
              </w:rPr>
              <w:t xml:space="preserve">  </w:t>
            </w:r>
            <w:r w:rsidRPr="003A32EE">
              <w:rPr>
                <w:rFonts w:asciiTheme="majorHAnsi" w:hAnsiTheme="majorHAnsi" w:cstheme="majorHAnsi"/>
                <w:sz w:val="18"/>
                <w:szCs w:val="18"/>
              </w:rPr>
              <w:t>E8 - Obrazci za povratne informacije</w:t>
            </w:r>
          </w:p>
          <w:p w:rsidR="003A32EE" w:rsidRPr="003A32EE"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t>E21 - Diagrami</w:t>
            </w:r>
          </w:p>
          <w:p w:rsidR="003A32EE" w:rsidRPr="003A32EE"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t>E22 - Infografija</w:t>
            </w:r>
          </w:p>
          <w:p w:rsidR="003A32EE" w:rsidRPr="003A32EE"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t>E26 - Kratki odgovori</w:t>
            </w:r>
          </w:p>
          <w:p w:rsidR="003A32EE" w:rsidRPr="003A32EE" w:rsidRDefault="003A32EE" w:rsidP="003A32EE">
            <w:pPr>
              <w:spacing w:after="0"/>
              <w:rPr>
                <w:rFonts w:asciiTheme="majorHAnsi" w:hAnsiTheme="majorHAnsi" w:cstheme="majorHAnsi"/>
                <w:sz w:val="18"/>
                <w:szCs w:val="18"/>
              </w:rPr>
            </w:pPr>
            <w:r w:rsidRPr="003A32EE">
              <w:rPr>
                <w:rFonts w:asciiTheme="majorHAnsi" w:hAnsiTheme="majorHAnsi" w:cstheme="majorHAnsi"/>
                <w:sz w:val="18"/>
                <w:szCs w:val="18"/>
              </w:rPr>
              <w:t>E27 - Odgovorite na vprašanja</w:t>
            </w:r>
          </w:p>
          <w:p w:rsidR="00E64D54" w:rsidRDefault="003A32EE" w:rsidP="003A32EE">
            <w:pPr>
              <w:spacing w:after="0"/>
              <w:rPr>
                <w:rFonts w:asciiTheme="majorHAnsi" w:hAnsiTheme="majorHAnsi" w:cstheme="majorHAnsi"/>
                <w:sz w:val="18"/>
                <w:szCs w:val="18"/>
                <w:lang w:val="en-US"/>
              </w:rPr>
            </w:pPr>
            <w:r w:rsidRPr="003A32EE">
              <w:rPr>
                <w:rFonts w:asciiTheme="majorHAnsi" w:hAnsiTheme="majorHAnsi" w:cstheme="majorHAnsi"/>
                <w:sz w:val="18"/>
                <w:szCs w:val="18"/>
              </w:rPr>
              <w:t>E32 - Pripravljenost za sodelovanje</w:t>
            </w:r>
          </w:p>
          <w:p w:rsidR="00E64D54" w:rsidRPr="00582B1F" w:rsidRDefault="00E64D54" w:rsidP="00E64D54">
            <w:pPr>
              <w:spacing w:after="0"/>
              <w:rPr>
                <w:rFonts w:asciiTheme="majorHAnsi" w:hAnsiTheme="majorHAnsi" w:cstheme="majorHAnsi"/>
                <w:sz w:val="18"/>
                <w:szCs w:val="18"/>
                <w:lang w:val="en-US"/>
              </w:rPr>
            </w:pPr>
          </w:p>
        </w:tc>
      </w:tr>
    </w:tbl>
    <w:p w:rsidR="00E64D54" w:rsidRDefault="003A32EE" w:rsidP="00E64D54">
      <w:pPr>
        <w:spacing w:after="0" w:line="240" w:lineRule="auto"/>
        <w:jc w:val="center"/>
        <w:rPr>
          <w:i/>
          <w:sz w:val="18"/>
          <w:szCs w:val="18"/>
        </w:rPr>
      </w:pPr>
      <w:r>
        <w:rPr>
          <w:i/>
          <w:sz w:val="18"/>
          <w:szCs w:val="18"/>
        </w:rPr>
        <w:t xml:space="preserve"> </w:t>
      </w:r>
      <w:r w:rsidRPr="003A32EE">
        <w:rPr>
          <w:i/>
          <w:sz w:val="18"/>
          <w:szCs w:val="18"/>
        </w:rPr>
        <w:t xml:space="preserve">Tabela 2 - Upskilling </w:t>
      </w:r>
      <w:r w:rsidR="00684C83">
        <w:rPr>
          <w:i/>
          <w:sz w:val="18"/>
          <w:szCs w:val="18"/>
        </w:rPr>
        <w:t>D</w:t>
      </w:r>
      <w:r w:rsidRPr="003A32EE">
        <w:rPr>
          <w:i/>
          <w:sz w:val="18"/>
          <w:szCs w:val="18"/>
        </w:rPr>
        <w:t xml:space="preserve">ejavnosti in ocene za začetnike / osnove </w:t>
      </w:r>
      <w:r w:rsidR="00E64D54">
        <w:rPr>
          <w:i/>
          <w:sz w:val="18"/>
          <w:szCs w:val="18"/>
        </w:rPr>
        <w:br w:type="page"/>
      </w:r>
    </w:p>
    <w:p w:rsidR="00E64D54" w:rsidRDefault="00E64D54" w:rsidP="00E64D54">
      <w:pPr>
        <w:spacing w:after="0" w:line="240" w:lineRule="auto"/>
        <w:jc w:val="center"/>
        <w:rPr>
          <w:i/>
          <w:sz w:val="18"/>
          <w:szCs w:val="18"/>
        </w:rPr>
      </w:pPr>
    </w:p>
    <w:p w:rsidR="00E64D54" w:rsidRDefault="00E64D54" w:rsidP="00E64D54">
      <w:pPr>
        <w:spacing w:after="0" w:line="240" w:lineRule="auto"/>
        <w:jc w:val="center"/>
        <w:rPr>
          <w:i/>
          <w:sz w:val="18"/>
          <w:szCs w:val="18"/>
        </w:rPr>
      </w:pPr>
    </w:p>
    <w:tbl>
      <w:tblPr>
        <w:tblW w:w="13474"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81"/>
        <w:gridCol w:w="2835"/>
        <w:gridCol w:w="2127"/>
        <w:gridCol w:w="2409"/>
        <w:gridCol w:w="3322"/>
      </w:tblGrid>
      <w:tr w:rsidR="00E64D54" w:rsidRPr="001A419A" w:rsidTr="00BA3812">
        <w:trPr>
          <w:trHeight w:val="430"/>
        </w:trPr>
        <w:tc>
          <w:tcPr>
            <w:tcW w:w="2781" w:type="dxa"/>
            <w:tcBorders>
              <w:top w:val="nil"/>
              <w:left w:val="nil"/>
              <w:bottom w:val="nil"/>
              <w:right w:val="single" w:sz="4" w:space="0" w:color="auto"/>
            </w:tcBorders>
          </w:tcPr>
          <w:p w:rsidR="00E64D54" w:rsidRPr="001A419A" w:rsidRDefault="00E64D54" w:rsidP="00E64D54">
            <w:pPr>
              <w:jc w:val="both"/>
              <w:rPr>
                <w:sz w:val="18"/>
                <w:szCs w:val="18"/>
              </w:rPr>
            </w:pPr>
          </w:p>
        </w:tc>
        <w:tc>
          <w:tcPr>
            <w:tcW w:w="10693" w:type="dxa"/>
            <w:gridSpan w:val="4"/>
            <w:tcBorders>
              <w:left w:val="single" w:sz="4" w:space="0" w:color="auto"/>
              <w:bottom w:val="single" w:sz="4" w:space="0" w:color="auto"/>
            </w:tcBorders>
          </w:tcPr>
          <w:p w:rsidR="00E64D54" w:rsidRPr="00401D48" w:rsidRDefault="003C31A6" w:rsidP="00E64D54">
            <w:pPr>
              <w:jc w:val="center"/>
              <w:rPr>
                <w:b/>
                <w:sz w:val="28"/>
                <w:szCs w:val="28"/>
              </w:rPr>
            </w:pPr>
            <w:r>
              <w:rPr>
                <w:b/>
                <w:sz w:val="28"/>
                <w:szCs w:val="28"/>
              </w:rPr>
              <w:t>Dobro</w:t>
            </w:r>
            <w:r w:rsidR="00A91460">
              <w:rPr>
                <w:b/>
                <w:sz w:val="28"/>
                <w:szCs w:val="28"/>
              </w:rPr>
              <w:t>/vmesno</w:t>
            </w:r>
          </w:p>
        </w:tc>
      </w:tr>
      <w:tr w:rsidR="00E64D54" w:rsidRPr="001A419A" w:rsidTr="00BA3812">
        <w:trPr>
          <w:trHeight w:val="430"/>
        </w:trPr>
        <w:tc>
          <w:tcPr>
            <w:tcW w:w="2781" w:type="dxa"/>
            <w:tcBorders>
              <w:top w:val="nil"/>
              <w:left w:val="nil"/>
              <w:right w:val="single" w:sz="4" w:space="0" w:color="auto"/>
            </w:tcBorders>
          </w:tcPr>
          <w:p w:rsidR="00E64D54" w:rsidRPr="001A419A" w:rsidRDefault="00E64D54" w:rsidP="00E64D54">
            <w:pPr>
              <w:jc w:val="both"/>
              <w:rPr>
                <w:sz w:val="18"/>
                <w:szCs w:val="18"/>
              </w:rPr>
            </w:pPr>
          </w:p>
        </w:tc>
        <w:tc>
          <w:tcPr>
            <w:tcW w:w="4962" w:type="dxa"/>
            <w:gridSpan w:val="2"/>
            <w:tcBorders>
              <w:top w:val="nil"/>
              <w:left w:val="single" w:sz="4" w:space="0" w:color="auto"/>
            </w:tcBorders>
          </w:tcPr>
          <w:p w:rsidR="00E64D54" w:rsidRPr="00401D48" w:rsidRDefault="00A91460" w:rsidP="00E64D54">
            <w:pPr>
              <w:jc w:val="center"/>
              <w:rPr>
                <w:b/>
                <w:sz w:val="24"/>
                <w:szCs w:val="24"/>
              </w:rPr>
            </w:pPr>
            <w:r>
              <w:rPr>
                <w:b/>
                <w:sz w:val="24"/>
                <w:szCs w:val="24"/>
              </w:rPr>
              <w:t>Dejavnosti</w:t>
            </w:r>
          </w:p>
        </w:tc>
        <w:tc>
          <w:tcPr>
            <w:tcW w:w="5731" w:type="dxa"/>
            <w:gridSpan w:val="2"/>
            <w:tcBorders>
              <w:top w:val="single" w:sz="4" w:space="0" w:color="auto"/>
            </w:tcBorders>
          </w:tcPr>
          <w:p w:rsidR="00E64D54" w:rsidRPr="00401D48" w:rsidRDefault="00A91460" w:rsidP="00E64D54">
            <w:pPr>
              <w:jc w:val="center"/>
              <w:rPr>
                <w:b/>
                <w:sz w:val="24"/>
                <w:szCs w:val="24"/>
              </w:rPr>
            </w:pPr>
            <w:r>
              <w:rPr>
                <w:b/>
                <w:sz w:val="24"/>
                <w:szCs w:val="24"/>
              </w:rPr>
              <w:t>Ocenjevanje</w:t>
            </w:r>
          </w:p>
        </w:tc>
      </w:tr>
      <w:tr w:rsidR="00E64D54" w:rsidRPr="001A419A" w:rsidTr="00BA3812">
        <w:trPr>
          <w:trHeight w:val="1155"/>
        </w:trPr>
        <w:tc>
          <w:tcPr>
            <w:tcW w:w="2781" w:type="dxa"/>
            <w:vAlign w:val="center"/>
          </w:tcPr>
          <w:p w:rsidR="00E64D54" w:rsidRPr="00401D48" w:rsidRDefault="003F483B" w:rsidP="00E64D54">
            <w:pPr>
              <w:jc w:val="both"/>
              <w:rPr>
                <w:rFonts w:asciiTheme="majorHAnsi" w:hAnsiTheme="majorHAnsi" w:cstheme="majorHAnsi"/>
                <w:b/>
                <w:sz w:val="24"/>
              </w:rPr>
            </w:pPr>
            <w:r>
              <w:rPr>
                <w:rFonts w:asciiTheme="majorHAnsi" w:hAnsiTheme="majorHAnsi" w:cstheme="majorHAnsi"/>
                <w:b/>
                <w:sz w:val="24"/>
              </w:rPr>
              <w:t>Tehnologija + zakonodaja (IPR)</w:t>
            </w:r>
          </w:p>
        </w:tc>
        <w:tc>
          <w:tcPr>
            <w:tcW w:w="2835" w:type="dxa"/>
            <w:vMerge w:val="restart"/>
            <w:shd w:val="clear" w:color="auto" w:fill="auto"/>
            <w:vAlign w:val="center"/>
          </w:tcPr>
          <w:p w:rsidR="00917AF5" w:rsidRPr="00917AF5" w:rsidRDefault="00917AF5" w:rsidP="00917AF5">
            <w:pPr>
              <w:jc w:val="both"/>
              <w:rPr>
                <w:sz w:val="18"/>
                <w:szCs w:val="18"/>
              </w:rPr>
            </w:pPr>
            <w:r>
              <w:rPr>
                <w:sz w:val="18"/>
                <w:szCs w:val="18"/>
              </w:rPr>
              <w:t xml:space="preserve"> </w:t>
            </w:r>
            <w:r w:rsidRPr="00917AF5">
              <w:rPr>
                <w:sz w:val="18"/>
                <w:szCs w:val="18"/>
              </w:rPr>
              <w:t>A31 - Ustvarjanje primerov</w:t>
            </w:r>
          </w:p>
          <w:p w:rsidR="00917AF5" w:rsidRPr="00917AF5" w:rsidRDefault="00917AF5" w:rsidP="00917AF5">
            <w:pPr>
              <w:jc w:val="both"/>
              <w:rPr>
                <w:sz w:val="18"/>
                <w:szCs w:val="18"/>
              </w:rPr>
            </w:pPr>
            <w:r w:rsidRPr="00917AF5">
              <w:rPr>
                <w:sz w:val="18"/>
                <w:szCs w:val="18"/>
              </w:rPr>
              <w:t>A33 - Preklopljene učilnice</w:t>
            </w:r>
          </w:p>
          <w:p w:rsidR="00917AF5" w:rsidRPr="00917AF5" w:rsidRDefault="00917AF5" w:rsidP="00917AF5">
            <w:pPr>
              <w:jc w:val="both"/>
              <w:rPr>
                <w:sz w:val="18"/>
                <w:szCs w:val="18"/>
              </w:rPr>
            </w:pPr>
            <w:r w:rsidRPr="00917AF5">
              <w:rPr>
                <w:sz w:val="18"/>
                <w:szCs w:val="18"/>
              </w:rPr>
              <w:t>A39 - Razprave</w:t>
            </w:r>
          </w:p>
          <w:p w:rsidR="00917AF5" w:rsidRPr="00917AF5" w:rsidRDefault="00917AF5" w:rsidP="00917AF5">
            <w:pPr>
              <w:jc w:val="both"/>
              <w:rPr>
                <w:sz w:val="18"/>
                <w:szCs w:val="18"/>
              </w:rPr>
            </w:pPr>
            <w:r w:rsidRPr="00917AF5">
              <w:rPr>
                <w:sz w:val="18"/>
                <w:szCs w:val="18"/>
              </w:rPr>
              <w:t>A40 - Mišljen napis</w:t>
            </w:r>
          </w:p>
          <w:p w:rsidR="00917AF5" w:rsidRPr="00917AF5" w:rsidRDefault="00917AF5" w:rsidP="00917AF5">
            <w:pPr>
              <w:jc w:val="both"/>
              <w:rPr>
                <w:sz w:val="18"/>
                <w:szCs w:val="18"/>
              </w:rPr>
            </w:pPr>
            <w:r w:rsidRPr="00917AF5">
              <w:rPr>
                <w:sz w:val="18"/>
                <w:szCs w:val="18"/>
              </w:rPr>
              <w:t>A41 - papir za odsev</w:t>
            </w:r>
          </w:p>
          <w:p w:rsidR="00E64D54" w:rsidRPr="001A419A" w:rsidRDefault="00917AF5" w:rsidP="00917AF5">
            <w:pPr>
              <w:jc w:val="both"/>
              <w:rPr>
                <w:sz w:val="18"/>
                <w:szCs w:val="18"/>
                <w:lang w:val="en-US"/>
              </w:rPr>
            </w:pPr>
            <w:r w:rsidRPr="00917AF5">
              <w:rPr>
                <w:sz w:val="18"/>
                <w:szCs w:val="18"/>
              </w:rPr>
              <w:t>A42 - Samoporočanje</w:t>
            </w:r>
          </w:p>
        </w:tc>
        <w:tc>
          <w:tcPr>
            <w:tcW w:w="2127" w:type="dxa"/>
            <w:shd w:val="clear" w:color="auto" w:fill="auto"/>
            <w:vAlign w:val="center"/>
          </w:tcPr>
          <w:p w:rsidR="00917AF5" w:rsidRPr="00917AF5" w:rsidRDefault="00E64D54" w:rsidP="00917AF5">
            <w:pPr>
              <w:spacing w:after="0"/>
              <w:rPr>
                <w:sz w:val="18"/>
                <w:szCs w:val="18"/>
              </w:rPr>
            </w:pPr>
            <w:r w:rsidRPr="001A419A">
              <w:rPr>
                <w:sz w:val="18"/>
                <w:szCs w:val="18"/>
              </w:rPr>
              <w:t xml:space="preserve"> </w:t>
            </w:r>
            <w:r w:rsidR="00917AF5" w:rsidRPr="00917AF5">
              <w:rPr>
                <w:sz w:val="18"/>
                <w:szCs w:val="18"/>
              </w:rPr>
              <w:t>A30 - Izračunajte</w:t>
            </w:r>
          </w:p>
          <w:p w:rsidR="00917AF5" w:rsidRPr="00917AF5" w:rsidRDefault="00917AF5" w:rsidP="00917AF5">
            <w:pPr>
              <w:spacing w:after="0"/>
              <w:rPr>
                <w:sz w:val="18"/>
                <w:szCs w:val="18"/>
              </w:rPr>
            </w:pPr>
            <w:r w:rsidRPr="00917AF5">
              <w:rPr>
                <w:sz w:val="18"/>
                <w:szCs w:val="18"/>
              </w:rPr>
              <w:t>A32 - Demonstracije</w:t>
            </w:r>
          </w:p>
          <w:p w:rsidR="00917AF5" w:rsidRPr="00917AF5" w:rsidRDefault="00917AF5" w:rsidP="00917AF5">
            <w:pPr>
              <w:spacing w:after="0"/>
              <w:rPr>
                <w:sz w:val="18"/>
                <w:szCs w:val="18"/>
              </w:rPr>
            </w:pPr>
            <w:r w:rsidRPr="00917AF5">
              <w:rPr>
                <w:sz w:val="18"/>
                <w:szCs w:val="18"/>
              </w:rPr>
              <w:t>A36 - Laboratorijski poskusi</w:t>
            </w:r>
          </w:p>
          <w:p w:rsidR="00917AF5" w:rsidRPr="00917AF5" w:rsidRDefault="00917AF5" w:rsidP="00917AF5">
            <w:pPr>
              <w:spacing w:after="0"/>
              <w:rPr>
                <w:sz w:val="18"/>
                <w:szCs w:val="18"/>
              </w:rPr>
            </w:pPr>
            <w:r w:rsidRPr="00917AF5">
              <w:rPr>
                <w:sz w:val="18"/>
                <w:szCs w:val="18"/>
              </w:rPr>
              <w:t>A37 - Zemljevid</w:t>
            </w:r>
          </w:p>
          <w:p w:rsidR="00E64D54" w:rsidRPr="001A419A" w:rsidRDefault="00917AF5" w:rsidP="00917AF5">
            <w:pPr>
              <w:spacing w:after="0"/>
              <w:rPr>
                <w:sz w:val="18"/>
                <w:szCs w:val="18"/>
              </w:rPr>
            </w:pPr>
            <w:r w:rsidRPr="00917AF5">
              <w:rPr>
                <w:sz w:val="18"/>
                <w:szCs w:val="18"/>
              </w:rPr>
              <w:t>A38 - Prezi</w:t>
            </w:r>
          </w:p>
        </w:tc>
        <w:tc>
          <w:tcPr>
            <w:tcW w:w="2409" w:type="dxa"/>
            <w:vMerge w:val="restart"/>
            <w:shd w:val="clear" w:color="auto" w:fill="auto"/>
            <w:vAlign w:val="center"/>
          </w:tcPr>
          <w:p w:rsidR="00A91460" w:rsidRPr="00A91460" w:rsidRDefault="00A91460" w:rsidP="00A91460">
            <w:pPr>
              <w:spacing w:after="0"/>
              <w:rPr>
                <w:sz w:val="18"/>
                <w:szCs w:val="18"/>
              </w:rPr>
            </w:pPr>
            <w:r w:rsidRPr="00A91460">
              <w:rPr>
                <w:sz w:val="18"/>
                <w:szCs w:val="18"/>
              </w:rPr>
              <w:t>E33 - Objava na forumu</w:t>
            </w:r>
          </w:p>
          <w:p w:rsidR="00A91460" w:rsidRPr="00A91460" w:rsidRDefault="00A91460" w:rsidP="00A91460">
            <w:pPr>
              <w:spacing w:after="0"/>
              <w:rPr>
                <w:sz w:val="18"/>
                <w:szCs w:val="18"/>
              </w:rPr>
            </w:pPr>
            <w:r w:rsidRPr="00A91460">
              <w:rPr>
                <w:sz w:val="18"/>
                <w:szCs w:val="18"/>
              </w:rPr>
              <w:t>E34 - E-portfelj</w:t>
            </w:r>
          </w:p>
          <w:p w:rsidR="00A91460" w:rsidRPr="00A91460" w:rsidRDefault="00A91460" w:rsidP="00A91460">
            <w:pPr>
              <w:spacing w:after="0"/>
              <w:rPr>
                <w:sz w:val="18"/>
                <w:szCs w:val="18"/>
              </w:rPr>
            </w:pPr>
            <w:r w:rsidRPr="00A91460">
              <w:rPr>
                <w:sz w:val="18"/>
                <w:szCs w:val="18"/>
              </w:rPr>
              <w:t>E38 - udeležba</w:t>
            </w:r>
          </w:p>
          <w:p w:rsidR="00E64D54" w:rsidRPr="001A419A" w:rsidRDefault="00A91460" w:rsidP="00A91460">
            <w:pPr>
              <w:spacing w:after="0"/>
              <w:rPr>
                <w:sz w:val="18"/>
                <w:szCs w:val="18"/>
              </w:rPr>
            </w:pPr>
            <w:r w:rsidRPr="00A91460">
              <w:rPr>
                <w:sz w:val="18"/>
                <w:szCs w:val="18"/>
              </w:rPr>
              <w:t>E40 - Upoštevajte roke</w:t>
            </w:r>
          </w:p>
        </w:tc>
        <w:tc>
          <w:tcPr>
            <w:tcW w:w="3322" w:type="dxa"/>
            <w:shd w:val="clear" w:color="auto" w:fill="auto"/>
            <w:vAlign w:val="center"/>
          </w:tcPr>
          <w:p w:rsidR="00A91460" w:rsidRPr="00A91460" w:rsidRDefault="00A91460" w:rsidP="00A91460">
            <w:pPr>
              <w:spacing w:after="0"/>
              <w:rPr>
                <w:sz w:val="18"/>
                <w:szCs w:val="18"/>
              </w:rPr>
            </w:pPr>
            <w:r w:rsidRPr="00A91460">
              <w:rPr>
                <w:sz w:val="18"/>
                <w:szCs w:val="18"/>
              </w:rPr>
              <w:t>E35 - laboratorijska poročila</w:t>
            </w:r>
          </w:p>
          <w:p w:rsidR="00A91460" w:rsidRPr="00A91460" w:rsidRDefault="00A91460" w:rsidP="00A91460">
            <w:pPr>
              <w:spacing w:after="0"/>
              <w:rPr>
                <w:sz w:val="18"/>
                <w:szCs w:val="18"/>
              </w:rPr>
            </w:pPr>
            <w:r w:rsidRPr="00A91460">
              <w:rPr>
                <w:sz w:val="18"/>
                <w:szCs w:val="18"/>
              </w:rPr>
              <w:t>E36 - Naloge za reševanje problemov</w:t>
            </w:r>
          </w:p>
          <w:p w:rsidR="00A91460" w:rsidRPr="00A91460" w:rsidRDefault="00A91460" w:rsidP="00A91460">
            <w:pPr>
              <w:spacing w:after="0"/>
              <w:rPr>
                <w:sz w:val="18"/>
                <w:szCs w:val="18"/>
              </w:rPr>
            </w:pPr>
            <w:r w:rsidRPr="00A91460">
              <w:rPr>
                <w:sz w:val="18"/>
                <w:szCs w:val="18"/>
              </w:rPr>
              <w:t>E37 - Testi</w:t>
            </w:r>
          </w:p>
          <w:p w:rsidR="00A91460" w:rsidRPr="00A91460" w:rsidRDefault="00A91460" w:rsidP="00A91460">
            <w:pPr>
              <w:spacing w:after="0"/>
              <w:rPr>
                <w:sz w:val="18"/>
                <w:szCs w:val="18"/>
              </w:rPr>
            </w:pPr>
            <w:r w:rsidRPr="00A91460">
              <w:rPr>
                <w:sz w:val="18"/>
                <w:szCs w:val="18"/>
              </w:rPr>
              <w:t>E39 - Potrebnost in previdnost (z minimalnimi napakami) oddanega dela</w:t>
            </w:r>
          </w:p>
          <w:p w:rsidR="00A91460" w:rsidRPr="00A91460" w:rsidRDefault="00A91460" w:rsidP="00A91460">
            <w:pPr>
              <w:spacing w:after="0"/>
              <w:rPr>
                <w:sz w:val="18"/>
                <w:szCs w:val="18"/>
              </w:rPr>
            </w:pPr>
            <w:r w:rsidRPr="00A91460">
              <w:rPr>
                <w:sz w:val="18"/>
                <w:szCs w:val="18"/>
              </w:rPr>
              <w:t>E41 - Predlogi novih načrtov</w:t>
            </w:r>
          </w:p>
          <w:p w:rsidR="00A91460" w:rsidRPr="00A91460" w:rsidRDefault="00A91460" w:rsidP="00A91460">
            <w:pPr>
              <w:spacing w:after="0"/>
              <w:rPr>
                <w:sz w:val="18"/>
                <w:szCs w:val="18"/>
              </w:rPr>
            </w:pPr>
            <w:r w:rsidRPr="00A91460">
              <w:rPr>
                <w:sz w:val="18"/>
                <w:szCs w:val="18"/>
              </w:rPr>
              <w:t>E42 - Lestvica ocen</w:t>
            </w:r>
          </w:p>
          <w:p w:rsidR="00A91460" w:rsidRPr="00A91460" w:rsidRDefault="00A91460" w:rsidP="00A91460">
            <w:pPr>
              <w:spacing w:after="0"/>
              <w:rPr>
                <w:sz w:val="18"/>
                <w:szCs w:val="18"/>
              </w:rPr>
            </w:pPr>
            <w:r w:rsidRPr="00A91460">
              <w:rPr>
                <w:sz w:val="18"/>
                <w:szCs w:val="18"/>
              </w:rPr>
              <w:t>E43 - papir za odsev</w:t>
            </w:r>
          </w:p>
          <w:p w:rsidR="00A91460" w:rsidRPr="00A91460" w:rsidRDefault="00A91460" w:rsidP="00A91460">
            <w:pPr>
              <w:spacing w:after="0"/>
              <w:rPr>
                <w:sz w:val="18"/>
                <w:szCs w:val="18"/>
              </w:rPr>
            </w:pPr>
            <w:r w:rsidRPr="00A91460">
              <w:rPr>
                <w:sz w:val="18"/>
                <w:szCs w:val="18"/>
              </w:rPr>
              <w:t>E44 - Poročilo o dejavnostih</w:t>
            </w:r>
          </w:p>
          <w:p w:rsidR="00E64D54" w:rsidRPr="001A419A" w:rsidRDefault="00A91460" w:rsidP="00A91460">
            <w:pPr>
              <w:spacing w:after="0"/>
              <w:rPr>
                <w:sz w:val="18"/>
                <w:szCs w:val="18"/>
                <w:lang w:val="en-US"/>
              </w:rPr>
            </w:pPr>
            <w:r w:rsidRPr="00A91460">
              <w:rPr>
                <w:sz w:val="18"/>
                <w:szCs w:val="18"/>
              </w:rPr>
              <w:t>E45 - Nerazgrajen papir</w:t>
            </w:r>
          </w:p>
        </w:tc>
      </w:tr>
      <w:tr w:rsidR="00E64D54" w:rsidRPr="001A419A" w:rsidTr="00BA3812">
        <w:trPr>
          <w:trHeight w:val="1328"/>
        </w:trPr>
        <w:tc>
          <w:tcPr>
            <w:tcW w:w="2781" w:type="dxa"/>
            <w:vAlign w:val="center"/>
          </w:tcPr>
          <w:p w:rsidR="00E64D54" w:rsidRPr="00401D48" w:rsidRDefault="003F483B" w:rsidP="00E64D54">
            <w:pPr>
              <w:jc w:val="both"/>
              <w:rPr>
                <w:rFonts w:asciiTheme="majorHAnsi" w:hAnsiTheme="majorHAnsi" w:cstheme="majorHAnsi"/>
                <w:b/>
                <w:sz w:val="24"/>
              </w:rPr>
            </w:pPr>
            <w:r>
              <w:rPr>
                <w:rFonts w:asciiTheme="majorHAnsi" w:hAnsiTheme="majorHAnsi" w:cstheme="majorHAnsi"/>
                <w:b/>
                <w:sz w:val="24"/>
              </w:rPr>
              <w:t>Socialno-čustveno</w:t>
            </w:r>
          </w:p>
        </w:tc>
        <w:tc>
          <w:tcPr>
            <w:tcW w:w="2835" w:type="dxa"/>
            <w:vMerge/>
            <w:shd w:val="clear" w:color="auto" w:fill="auto"/>
            <w:vAlign w:val="center"/>
          </w:tcPr>
          <w:p w:rsidR="00E64D54" w:rsidRPr="001A419A" w:rsidRDefault="00E64D54" w:rsidP="00E64D54">
            <w:pPr>
              <w:widowControl w:val="0"/>
              <w:pBdr>
                <w:top w:val="nil"/>
                <w:left w:val="nil"/>
                <w:bottom w:val="nil"/>
                <w:right w:val="nil"/>
                <w:between w:val="nil"/>
              </w:pBdr>
              <w:spacing w:line="276" w:lineRule="auto"/>
              <w:rPr>
                <w:b/>
                <w:sz w:val="18"/>
                <w:szCs w:val="18"/>
              </w:rPr>
            </w:pPr>
          </w:p>
        </w:tc>
        <w:tc>
          <w:tcPr>
            <w:tcW w:w="2127" w:type="dxa"/>
            <w:shd w:val="clear" w:color="auto" w:fill="auto"/>
            <w:vAlign w:val="center"/>
          </w:tcPr>
          <w:p w:rsidR="00917AF5" w:rsidRPr="00917AF5" w:rsidRDefault="00917AF5" w:rsidP="00917AF5">
            <w:pPr>
              <w:spacing w:after="0"/>
              <w:rPr>
                <w:sz w:val="18"/>
                <w:szCs w:val="18"/>
              </w:rPr>
            </w:pPr>
            <w:r w:rsidRPr="00917AF5">
              <w:rPr>
                <w:sz w:val="18"/>
                <w:szCs w:val="18"/>
              </w:rPr>
              <w:t xml:space="preserve">A34 </w:t>
            </w:r>
            <w:r>
              <w:rPr>
                <w:sz w:val="18"/>
                <w:szCs w:val="18"/>
              </w:rPr>
              <w:t>–</w:t>
            </w:r>
            <w:r w:rsidRPr="00917AF5">
              <w:rPr>
                <w:sz w:val="18"/>
                <w:szCs w:val="18"/>
              </w:rPr>
              <w:t xml:space="preserve"> </w:t>
            </w:r>
            <w:r>
              <w:rPr>
                <w:sz w:val="18"/>
                <w:szCs w:val="18"/>
              </w:rPr>
              <w:t>H</w:t>
            </w:r>
            <w:r w:rsidRPr="00917AF5">
              <w:rPr>
                <w:sz w:val="18"/>
                <w:szCs w:val="18"/>
              </w:rPr>
              <w:t>odi</w:t>
            </w:r>
            <w:r>
              <w:rPr>
                <w:sz w:val="18"/>
                <w:szCs w:val="18"/>
              </w:rPr>
              <w:t xml:space="preserve"> po galerijah</w:t>
            </w:r>
          </w:p>
          <w:p w:rsidR="00E64D54" w:rsidRPr="001A419A" w:rsidRDefault="00917AF5" w:rsidP="00917AF5">
            <w:pPr>
              <w:spacing w:after="0"/>
              <w:rPr>
                <w:sz w:val="18"/>
                <w:szCs w:val="18"/>
              </w:rPr>
            </w:pPr>
            <w:r w:rsidRPr="00917AF5">
              <w:rPr>
                <w:sz w:val="18"/>
                <w:szCs w:val="18"/>
              </w:rPr>
              <w:t>A35 - Skupinsko delo</w:t>
            </w:r>
          </w:p>
        </w:tc>
        <w:tc>
          <w:tcPr>
            <w:tcW w:w="2409" w:type="dxa"/>
            <w:vMerge/>
            <w:shd w:val="clear" w:color="auto" w:fill="auto"/>
            <w:vAlign w:val="center"/>
          </w:tcPr>
          <w:p w:rsidR="00E64D54" w:rsidRPr="001A419A" w:rsidRDefault="00E64D54" w:rsidP="00E64D54">
            <w:pPr>
              <w:widowControl w:val="0"/>
              <w:pBdr>
                <w:top w:val="nil"/>
                <w:left w:val="nil"/>
                <w:bottom w:val="nil"/>
                <w:right w:val="nil"/>
                <w:between w:val="nil"/>
              </w:pBdr>
              <w:spacing w:line="276" w:lineRule="auto"/>
              <w:rPr>
                <w:sz w:val="18"/>
                <w:szCs w:val="18"/>
              </w:rPr>
            </w:pPr>
          </w:p>
        </w:tc>
        <w:tc>
          <w:tcPr>
            <w:tcW w:w="3322" w:type="dxa"/>
            <w:shd w:val="clear" w:color="auto" w:fill="auto"/>
            <w:vAlign w:val="center"/>
          </w:tcPr>
          <w:p w:rsidR="00A91460" w:rsidRPr="00A91460" w:rsidRDefault="00A91460" w:rsidP="00A91460">
            <w:pPr>
              <w:spacing w:after="0"/>
              <w:rPr>
                <w:sz w:val="18"/>
                <w:szCs w:val="18"/>
              </w:rPr>
            </w:pPr>
            <w:r w:rsidRPr="00A91460">
              <w:rPr>
                <w:sz w:val="18"/>
                <w:szCs w:val="18"/>
              </w:rPr>
              <w:t>E43 - papir za odsev</w:t>
            </w:r>
          </w:p>
          <w:p w:rsidR="00E64D54" w:rsidRPr="001A419A" w:rsidRDefault="00A91460" w:rsidP="00A91460">
            <w:pPr>
              <w:spacing w:after="0"/>
              <w:rPr>
                <w:sz w:val="18"/>
                <w:szCs w:val="18"/>
              </w:rPr>
            </w:pPr>
            <w:r w:rsidRPr="00A91460">
              <w:rPr>
                <w:sz w:val="18"/>
                <w:szCs w:val="18"/>
              </w:rPr>
              <w:t>E45 - Nerazgrajen papir</w:t>
            </w:r>
          </w:p>
        </w:tc>
      </w:tr>
      <w:tr w:rsidR="00E64D54" w:rsidRPr="001A419A" w:rsidTr="00BA3812">
        <w:trPr>
          <w:trHeight w:val="705"/>
        </w:trPr>
        <w:tc>
          <w:tcPr>
            <w:tcW w:w="2781" w:type="dxa"/>
            <w:vAlign w:val="center"/>
          </w:tcPr>
          <w:p w:rsidR="00E64D54" w:rsidRPr="00401D48" w:rsidRDefault="00917AF5" w:rsidP="00E64D54">
            <w:pPr>
              <w:jc w:val="both"/>
              <w:rPr>
                <w:rFonts w:asciiTheme="majorHAnsi" w:hAnsiTheme="majorHAnsi" w:cstheme="majorHAnsi"/>
                <w:b/>
                <w:sz w:val="24"/>
              </w:rPr>
            </w:pPr>
            <w:r>
              <w:rPr>
                <w:rFonts w:asciiTheme="majorHAnsi" w:hAnsiTheme="majorHAnsi" w:cstheme="majorHAnsi"/>
                <w:b/>
                <w:sz w:val="24"/>
              </w:rPr>
              <w:t>Kulturno odziven</w:t>
            </w:r>
          </w:p>
        </w:tc>
        <w:tc>
          <w:tcPr>
            <w:tcW w:w="2835" w:type="dxa"/>
            <w:vMerge/>
            <w:shd w:val="clear" w:color="auto" w:fill="auto"/>
            <w:vAlign w:val="center"/>
          </w:tcPr>
          <w:p w:rsidR="00E64D54" w:rsidRPr="001A419A" w:rsidRDefault="00E64D54" w:rsidP="00E64D54">
            <w:pPr>
              <w:widowControl w:val="0"/>
              <w:pBdr>
                <w:top w:val="nil"/>
                <w:left w:val="nil"/>
                <w:bottom w:val="nil"/>
                <w:right w:val="nil"/>
                <w:between w:val="nil"/>
              </w:pBdr>
              <w:spacing w:line="276" w:lineRule="auto"/>
              <w:rPr>
                <w:b/>
                <w:sz w:val="18"/>
                <w:szCs w:val="18"/>
              </w:rPr>
            </w:pPr>
          </w:p>
        </w:tc>
        <w:tc>
          <w:tcPr>
            <w:tcW w:w="2127" w:type="dxa"/>
            <w:shd w:val="clear" w:color="auto" w:fill="auto"/>
            <w:vAlign w:val="center"/>
          </w:tcPr>
          <w:p w:rsidR="00E64D54" w:rsidRPr="001A419A" w:rsidRDefault="00E64D54" w:rsidP="00E64D54">
            <w:pPr>
              <w:spacing w:after="0"/>
              <w:rPr>
                <w:sz w:val="18"/>
                <w:szCs w:val="18"/>
              </w:rPr>
            </w:pPr>
            <w:r w:rsidRPr="001A419A">
              <w:rPr>
                <w:sz w:val="18"/>
                <w:szCs w:val="18"/>
              </w:rPr>
              <w:t>A3</w:t>
            </w:r>
            <w:r>
              <w:rPr>
                <w:sz w:val="18"/>
                <w:szCs w:val="18"/>
              </w:rPr>
              <w:t>4</w:t>
            </w:r>
            <w:r w:rsidRPr="001A419A">
              <w:rPr>
                <w:sz w:val="18"/>
                <w:szCs w:val="18"/>
              </w:rPr>
              <w:t xml:space="preserve"> </w:t>
            </w:r>
            <w:r w:rsidR="00917AF5">
              <w:rPr>
                <w:sz w:val="18"/>
                <w:szCs w:val="18"/>
              </w:rPr>
              <w:t>–</w:t>
            </w:r>
            <w:r w:rsidRPr="001A419A">
              <w:rPr>
                <w:sz w:val="18"/>
                <w:szCs w:val="18"/>
              </w:rPr>
              <w:t xml:space="preserve"> </w:t>
            </w:r>
            <w:r w:rsidR="00917AF5">
              <w:rPr>
                <w:sz w:val="18"/>
                <w:szCs w:val="18"/>
              </w:rPr>
              <w:t>Hodi po galerijah</w:t>
            </w:r>
          </w:p>
          <w:p w:rsidR="00E64D54" w:rsidRPr="001A419A" w:rsidRDefault="00E64D54" w:rsidP="00E64D54">
            <w:pPr>
              <w:spacing w:after="0"/>
              <w:rPr>
                <w:sz w:val="18"/>
                <w:szCs w:val="18"/>
              </w:rPr>
            </w:pPr>
            <w:r>
              <w:rPr>
                <w:sz w:val="18"/>
                <w:szCs w:val="18"/>
              </w:rPr>
              <w:t>A38</w:t>
            </w:r>
            <w:r w:rsidRPr="001A419A">
              <w:rPr>
                <w:sz w:val="18"/>
                <w:szCs w:val="18"/>
              </w:rPr>
              <w:t xml:space="preserve"> - Prezi</w:t>
            </w:r>
          </w:p>
        </w:tc>
        <w:tc>
          <w:tcPr>
            <w:tcW w:w="2409" w:type="dxa"/>
            <w:vMerge/>
            <w:shd w:val="clear" w:color="auto" w:fill="auto"/>
            <w:vAlign w:val="center"/>
          </w:tcPr>
          <w:p w:rsidR="00E64D54" w:rsidRPr="001A419A" w:rsidRDefault="00E64D54" w:rsidP="00E64D54">
            <w:pPr>
              <w:widowControl w:val="0"/>
              <w:pBdr>
                <w:top w:val="nil"/>
                <w:left w:val="nil"/>
                <w:bottom w:val="nil"/>
                <w:right w:val="nil"/>
                <w:between w:val="nil"/>
              </w:pBdr>
              <w:spacing w:line="276" w:lineRule="auto"/>
              <w:rPr>
                <w:sz w:val="18"/>
                <w:szCs w:val="18"/>
              </w:rPr>
            </w:pPr>
          </w:p>
        </w:tc>
        <w:tc>
          <w:tcPr>
            <w:tcW w:w="3322" w:type="dxa"/>
            <w:shd w:val="clear" w:color="auto" w:fill="auto"/>
            <w:vAlign w:val="center"/>
          </w:tcPr>
          <w:p w:rsidR="00A91460" w:rsidRPr="00A91460" w:rsidRDefault="00A91460" w:rsidP="00A91460">
            <w:pPr>
              <w:spacing w:after="0"/>
              <w:rPr>
                <w:sz w:val="18"/>
                <w:szCs w:val="18"/>
                <w:lang w:val="en-US"/>
              </w:rPr>
            </w:pPr>
            <w:r w:rsidRPr="00A91460">
              <w:rPr>
                <w:sz w:val="18"/>
                <w:szCs w:val="18"/>
                <w:lang w:val="en-US"/>
              </w:rPr>
              <w:t>E36 - Naloge za reševanje problemov</w:t>
            </w:r>
          </w:p>
          <w:p w:rsidR="00A91460" w:rsidRPr="00A91460" w:rsidRDefault="00A91460" w:rsidP="00A91460">
            <w:pPr>
              <w:spacing w:after="0"/>
              <w:rPr>
                <w:sz w:val="18"/>
                <w:szCs w:val="18"/>
                <w:lang w:val="en-US"/>
              </w:rPr>
            </w:pPr>
            <w:r w:rsidRPr="00A91460">
              <w:rPr>
                <w:sz w:val="18"/>
                <w:szCs w:val="18"/>
                <w:lang w:val="en-US"/>
              </w:rPr>
              <w:t>E39 - Potrebnost in previdnost (z minimalnimi napakami) oddanega dela</w:t>
            </w:r>
          </w:p>
          <w:p w:rsidR="00A91460" w:rsidRPr="00A91460" w:rsidRDefault="00A91460" w:rsidP="00A91460">
            <w:pPr>
              <w:spacing w:after="0"/>
              <w:rPr>
                <w:sz w:val="18"/>
                <w:szCs w:val="18"/>
                <w:lang w:val="en-US"/>
              </w:rPr>
            </w:pPr>
            <w:r w:rsidRPr="00A91460">
              <w:rPr>
                <w:sz w:val="18"/>
                <w:szCs w:val="18"/>
                <w:lang w:val="en-US"/>
              </w:rPr>
              <w:t>E43 - papir za odsev</w:t>
            </w:r>
          </w:p>
          <w:p w:rsidR="00E64D54" w:rsidRPr="001A419A" w:rsidRDefault="00A91460" w:rsidP="00A91460">
            <w:pPr>
              <w:spacing w:after="0"/>
              <w:rPr>
                <w:sz w:val="18"/>
                <w:szCs w:val="18"/>
                <w:lang w:val="en-US"/>
              </w:rPr>
            </w:pPr>
            <w:r w:rsidRPr="00A91460">
              <w:rPr>
                <w:sz w:val="18"/>
                <w:szCs w:val="18"/>
                <w:lang w:val="en-US"/>
              </w:rPr>
              <w:t>E44 - Poročilo o dejavnostih</w:t>
            </w:r>
          </w:p>
        </w:tc>
      </w:tr>
      <w:tr w:rsidR="00E64D54" w:rsidRPr="001A419A" w:rsidTr="00BA3812">
        <w:trPr>
          <w:trHeight w:val="705"/>
        </w:trPr>
        <w:tc>
          <w:tcPr>
            <w:tcW w:w="2781" w:type="dxa"/>
            <w:vAlign w:val="center"/>
          </w:tcPr>
          <w:p w:rsidR="00E64D54" w:rsidRPr="00401D48" w:rsidRDefault="00917AF5" w:rsidP="00E64D54">
            <w:pPr>
              <w:jc w:val="both"/>
              <w:rPr>
                <w:rFonts w:asciiTheme="majorHAnsi" w:hAnsiTheme="majorHAnsi" w:cstheme="majorHAnsi"/>
                <w:b/>
                <w:sz w:val="24"/>
              </w:rPr>
            </w:pPr>
            <w:r>
              <w:rPr>
                <w:rFonts w:asciiTheme="majorHAnsi" w:hAnsiTheme="majorHAnsi" w:cstheme="majorHAnsi"/>
                <w:b/>
                <w:sz w:val="24"/>
              </w:rPr>
              <w:t>Ustavrjalne spretnosti</w:t>
            </w:r>
          </w:p>
        </w:tc>
        <w:tc>
          <w:tcPr>
            <w:tcW w:w="2835" w:type="dxa"/>
            <w:vMerge/>
            <w:shd w:val="clear" w:color="auto" w:fill="auto"/>
            <w:vAlign w:val="center"/>
          </w:tcPr>
          <w:p w:rsidR="00E64D54" w:rsidRPr="001A419A" w:rsidRDefault="00E64D54" w:rsidP="00E64D54">
            <w:pPr>
              <w:widowControl w:val="0"/>
              <w:pBdr>
                <w:top w:val="nil"/>
                <w:left w:val="nil"/>
                <w:bottom w:val="nil"/>
                <w:right w:val="nil"/>
                <w:between w:val="nil"/>
              </w:pBdr>
              <w:spacing w:line="276" w:lineRule="auto"/>
              <w:rPr>
                <w:b/>
                <w:sz w:val="18"/>
                <w:szCs w:val="18"/>
              </w:rPr>
            </w:pPr>
          </w:p>
        </w:tc>
        <w:tc>
          <w:tcPr>
            <w:tcW w:w="2127" w:type="dxa"/>
            <w:shd w:val="clear" w:color="auto" w:fill="auto"/>
            <w:vAlign w:val="center"/>
          </w:tcPr>
          <w:p w:rsidR="00917AF5" w:rsidRPr="00917AF5" w:rsidRDefault="00917AF5" w:rsidP="00917AF5">
            <w:pPr>
              <w:spacing w:after="0"/>
              <w:rPr>
                <w:sz w:val="18"/>
                <w:szCs w:val="18"/>
              </w:rPr>
            </w:pPr>
            <w:r w:rsidRPr="00917AF5">
              <w:rPr>
                <w:sz w:val="18"/>
                <w:szCs w:val="18"/>
              </w:rPr>
              <w:t>A32 - Demonstracije</w:t>
            </w:r>
          </w:p>
          <w:p w:rsidR="00917AF5" w:rsidRPr="00917AF5" w:rsidRDefault="00917AF5" w:rsidP="00917AF5">
            <w:pPr>
              <w:spacing w:after="0"/>
              <w:rPr>
                <w:sz w:val="18"/>
                <w:szCs w:val="18"/>
              </w:rPr>
            </w:pPr>
            <w:r>
              <w:rPr>
                <w:sz w:val="18"/>
                <w:szCs w:val="18"/>
              </w:rPr>
              <w:t xml:space="preserve">A34 - </w:t>
            </w:r>
            <w:r w:rsidRPr="00917AF5">
              <w:rPr>
                <w:sz w:val="18"/>
                <w:szCs w:val="18"/>
              </w:rPr>
              <w:t xml:space="preserve">hodi </w:t>
            </w:r>
            <w:r>
              <w:rPr>
                <w:sz w:val="18"/>
                <w:szCs w:val="18"/>
              </w:rPr>
              <w:t xml:space="preserve">po </w:t>
            </w:r>
            <w:r w:rsidRPr="00917AF5">
              <w:rPr>
                <w:sz w:val="18"/>
                <w:szCs w:val="18"/>
              </w:rPr>
              <w:t>galerijah</w:t>
            </w:r>
          </w:p>
          <w:p w:rsidR="00917AF5" w:rsidRPr="00917AF5" w:rsidRDefault="00917AF5" w:rsidP="00917AF5">
            <w:pPr>
              <w:spacing w:after="0"/>
              <w:rPr>
                <w:sz w:val="18"/>
                <w:szCs w:val="18"/>
              </w:rPr>
            </w:pPr>
            <w:r w:rsidRPr="00917AF5">
              <w:rPr>
                <w:sz w:val="18"/>
                <w:szCs w:val="18"/>
              </w:rPr>
              <w:t>A35 - Skupinsko delo</w:t>
            </w:r>
          </w:p>
          <w:p w:rsidR="00917AF5" w:rsidRPr="00917AF5" w:rsidRDefault="00917AF5" w:rsidP="00917AF5">
            <w:pPr>
              <w:spacing w:after="0"/>
              <w:rPr>
                <w:sz w:val="18"/>
                <w:szCs w:val="18"/>
              </w:rPr>
            </w:pPr>
            <w:r w:rsidRPr="00917AF5">
              <w:rPr>
                <w:sz w:val="18"/>
                <w:szCs w:val="18"/>
              </w:rPr>
              <w:t>A36 - Laboratorijski poskusi</w:t>
            </w:r>
          </w:p>
          <w:p w:rsidR="00917AF5" w:rsidRPr="00917AF5" w:rsidRDefault="00917AF5" w:rsidP="00917AF5">
            <w:pPr>
              <w:spacing w:after="0"/>
              <w:rPr>
                <w:sz w:val="18"/>
                <w:szCs w:val="18"/>
              </w:rPr>
            </w:pPr>
            <w:r w:rsidRPr="00917AF5">
              <w:rPr>
                <w:sz w:val="18"/>
                <w:szCs w:val="18"/>
              </w:rPr>
              <w:t>A37 - Zemljevid</w:t>
            </w:r>
          </w:p>
          <w:p w:rsidR="00E64D54" w:rsidRPr="001A419A" w:rsidRDefault="00917AF5" w:rsidP="00917AF5">
            <w:pPr>
              <w:spacing w:after="0"/>
              <w:rPr>
                <w:sz w:val="18"/>
                <w:szCs w:val="18"/>
              </w:rPr>
            </w:pPr>
            <w:r w:rsidRPr="00917AF5">
              <w:rPr>
                <w:sz w:val="18"/>
                <w:szCs w:val="18"/>
              </w:rPr>
              <w:t>A38 - Prezi</w:t>
            </w:r>
          </w:p>
        </w:tc>
        <w:tc>
          <w:tcPr>
            <w:tcW w:w="2409" w:type="dxa"/>
            <w:vMerge/>
            <w:shd w:val="clear" w:color="auto" w:fill="auto"/>
            <w:vAlign w:val="center"/>
          </w:tcPr>
          <w:p w:rsidR="00E64D54" w:rsidRPr="001A419A" w:rsidRDefault="00E64D54" w:rsidP="00E64D54">
            <w:pPr>
              <w:widowControl w:val="0"/>
              <w:pBdr>
                <w:top w:val="nil"/>
                <w:left w:val="nil"/>
                <w:bottom w:val="nil"/>
                <w:right w:val="nil"/>
                <w:between w:val="nil"/>
              </w:pBdr>
              <w:spacing w:line="276" w:lineRule="auto"/>
              <w:rPr>
                <w:sz w:val="18"/>
                <w:szCs w:val="18"/>
              </w:rPr>
            </w:pPr>
          </w:p>
        </w:tc>
        <w:tc>
          <w:tcPr>
            <w:tcW w:w="3322" w:type="dxa"/>
            <w:shd w:val="clear" w:color="auto" w:fill="auto"/>
            <w:vAlign w:val="center"/>
          </w:tcPr>
          <w:p w:rsidR="00A91460" w:rsidRPr="00A91460" w:rsidRDefault="00A91460" w:rsidP="00A91460">
            <w:pPr>
              <w:spacing w:after="0"/>
              <w:rPr>
                <w:sz w:val="18"/>
                <w:szCs w:val="18"/>
              </w:rPr>
            </w:pPr>
            <w:r w:rsidRPr="00A91460">
              <w:rPr>
                <w:sz w:val="18"/>
                <w:szCs w:val="18"/>
              </w:rPr>
              <w:t>E35 - laboratorijska poročila</w:t>
            </w:r>
          </w:p>
          <w:p w:rsidR="00A91460" w:rsidRPr="00A91460" w:rsidRDefault="00A91460" w:rsidP="00A91460">
            <w:pPr>
              <w:spacing w:after="0"/>
              <w:rPr>
                <w:sz w:val="18"/>
                <w:szCs w:val="18"/>
              </w:rPr>
            </w:pPr>
            <w:r w:rsidRPr="00A91460">
              <w:rPr>
                <w:sz w:val="18"/>
                <w:szCs w:val="18"/>
              </w:rPr>
              <w:t>E36 - Naloge za reševanje problemov</w:t>
            </w:r>
          </w:p>
          <w:p w:rsidR="00A91460" w:rsidRPr="00A91460" w:rsidRDefault="00A91460" w:rsidP="00A91460">
            <w:pPr>
              <w:spacing w:after="0"/>
              <w:rPr>
                <w:sz w:val="18"/>
                <w:szCs w:val="18"/>
              </w:rPr>
            </w:pPr>
            <w:r w:rsidRPr="00A91460">
              <w:rPr>
                <w:sz w:val="18"/>
                <w:szCs w:val="18"/>
              </w:rPr>
              <w:t>E39 - Potrebnost in previdnost (z minimalnimi napakami) oddanega dela</w:t>
            </w:r>
          </w:p>
          <w:p w:rsidR="00E64D54" w:rsidRPr="001A419A" w:rsidRDefault="00A91460" w:rsidP="00A91460">
            <w:pPr>
              <w:spacing w:after="0"/>
              <w:rPr>
                <w:sz w:val="18"/>
                <w:szCs w:val="18"/>
                <w:lang w:val="en-US"/>
              </w:rPr>
            </w:pPr>
            <w:r w:rsidRPr="00A91460">
              <w:rPr>
                <w:sz w:val="18"/>
                <w:szCs w:val="18"/>
              </w:rPr>
              <w:t>E41 - Predlogi novih načrtov</w:t>
            </w:r>
            <w:r w:rsidR="00E64D54" w:rsidRPr="001A419A">
              <w:rPr>
                <w:sz w:val="18"/>
                <w:szCs w:val="18"/>
                <w:lang w:val="en-US"/>
              </w:rPr>
              <w:t xml:space="preserve">   </w:t>
            </w:r>
          </w:p>
        </w:tc>
      </w:tr>
    </w:tbl>
    <w:p w:rsidR="00E64D54" w:rsidRDefault="00E64D54" w:rsidP="00E64D54">
      <w:pPr>
        <w:spacing w:after="0" w:line="240" w:lineRule="auto"/>
        <w:jc w:val="center"/>
        <w:rPr>
          <w:i/>
          <w:sz w:val="18"/>
          <w:szCs w:val="18"/>
        </w:rPr>
      </w:pPr>
      <w:r>
        <w:rPr>
          <w:i/>
          <w:sz w:val="18"/>
          <w:szCs w:val="18"/>
        </w:rPr>
        <w:t xml:space="preserve">Table </w:t>
      </w:r>
      <w:r w:rsidR="006972FB">
        <w:rPr>
          <w:i/>
          <w:sz w:val="18"/>
          <w:szCs w:val="18"/>
        </w:rPr>
        <w:t>3</w:t>
      </w:r>
      <w:r>
        <w:rPr>
          <w:i/>
          <w:sz w:val="18"/>
          <w:szCs w:val="18"/>
        </w:rPr>
        <w:t xml:space="preserve"> – Upskilling </w:t>
      </w:r>
      <w:r w:rsidR="00A91460">
        <w:rPr>
          <w:i/>
          <w:sz w:val="18"/>
          <w:szCs w:val="18"/>
        </w:rPr>
        <w:t>Dejavnosti</w:t>
      </w:r>
      <w:r>
        <w:rPr>
          <w:i/>
          <w:sz w:val="18"/>
          <w:szCs w:val="18"/>
        </w:rPr>
        <w:t xml:space="preserve"> &amp; </w:t>
      </w:r>
      <w:r w:rsidR="00A91460">
        <w:rPr>
          <w:i/>
          <w:sz w:val="18"/>
          <w:szCs w:val="18"/>
        </w:rPr>
        <w:t>Ocene za pravično</w:t>
      </w:r>
      <w:r>
        <w:rPr>
          <w:i/>
          <w:sz w:val="18"/>
          <w:szCs w:val="18"/>
        </w:rPr>
        <w:t>/</w:t>
      </w:r>
      <w:r w:rsidR="00A91460">
        <w:rPr>
          <w:i/>
          <w:sz w:val="18"/>
          <w:szCs w:val="18"/>
        </w:rPr>
        <w:t>Vmesno</w:t>
      </w:r>
    </w:p>
    <w:p w:rsidR="00E64D54" w:rsidRDefault="00E64D54" w:rsidP="00E64D54">
      <w:pPr>
        <w:spacing w:after="0" w:line="240" w:lineRule="auto"/>
        <w:jc w:val="both"/>
        <w:rPr>
          <w:rFonts w:ascii="Frutiger-Light" w:eastAsia="Frutiger-Light" w:hAnsi="Frutiger-Light" w:cs="Frutiger-Light"/>
          <w:sz w:val="19"/>
          <w:szCs w:val="19"/>
        </w:rPr>
      </w:pPr>
    </w:p>
    <w:p w:rsidR="00E64D54" w:rsidRDefault="00E64D54" w:rsidP="00E64D54">
      <w:pPr>
        <w:spacing w:after="0" w:line="240" w:lineRule="auto"/>
        <w:jc w:val="both"/>
        <w:rPr>
          <w:rFonts w:ascii="Frutiger-Light" w:eastAsia="Frutiger-Light" w:hAnsi="Frutiger-Light" w:cs="Frutiger-Light"/>
          <w:sz w:val="19"/>
          <w:szCs w:val="19"/>
        </w:rPr>
      </w:pPr>
    </w:p>
    <w:tbl>
      <w:tblPr>
        <w:tblW w:w="13467"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5"/>
        <w:gridCol w:w="1701"/>
        <w:gridCol w:w="3261"/>
        <w:gridCol w:w="2693"/>
        <w:gridCol w:w="2977"/>
      </w:tblGrid>
      <w:tr w:rsidR="00E64D54" w:rsidTr="00BA3812">
        <w:tc>
          <w:tcPr>
            <w:tcW w:w="2835" w:type="dxa"/>
            <w:tcBorders>
              <w:top w:val="nil"/>
              <w:left w:val="nil"/>
              <w:bottom w:val="nil"/>
            </w:tcBorders>
          </w:tcPr>
          <w:p w:rsidR="00E64D54" w:rsidRDefault="00E64D54" w:rsidP="00E64D54">
            <w:pPr>
              <w:jc w:val="both"/>
            </w:pPr>
          </w:p>
        </w:tc>
        <w:tc>
          <w:tcPr>
            <w:tcW w:w="10632" w:type="dxa"/>
            <w:gridSpan w:val="4"/>
          </w:tcPr>
          <w:p w:rsidR="00E64D54" w:rsidRDefault="007B2E3A" w:rsidP="00E64D54">
            <w:pPr>
              <w:jc w:val="center"/>
              <w:rPr>
                <w:b/>
              </w:rPr>
            </w:pPr>
            <w:r>
              <w:rPr>
                <w:b/>
                <w:sz w:val="28"/>
                <w:szCs w:val="18"/>
              </w:rPr>
              <w:t>Usposobljen</w:t>
            </w:r>
          </w:p>
        </w:tc>
      </w:tr>
      <w:tr w:rsidR="00E64D54" w:rsidTr="00BA3812">
        <w:tc>
          <w:tcPr>
            <w:tcW w:w="2835" w:type="dxa"/>
            <w:tcBorders>
              <w:top w:val="nil"/>
              <w:left w:val="nil"/>
            </w:tcBorders>
          </w:tcPr>
          <w:p w:rsidR="00E64D54" w:rsidRDefault="00E64D54" w:rsidP="00E64D54">
            <w:pPr>
              <w:jc w:val="both"/>
            </w:pPr>
          </w:p>
        </w:tc>
        <w:tc>
          <w:tcPr>
            <w:tcW w:w="4962" w:type="dxa"/>
            <w:gridSpan w:val="2"/>
          </w:tcPr>
          <w:p w:rsidR="00E64D54" w:rsidRPr="00401D48" w:rsidRDefault="001B317E" w:rsidP="00E64D54">
            <w:pPr>
              <w:jc w:val="center"/>
              <w:rPr>
                <w:b/>
                <w:sz w:val="24"/>
                <w:szCs w:val="24"/>
              </w:rPr>
            </w:pPr>
            <w:r>
              <w:rPr>
                <w:b/>
                <w:sz w:val="24"/>
                <w:szCs w:val="24"/>
              </w:rPr>
              <w:t>Dejavnosti</w:t>
            </w:r>
          </w:p>
        </w:tc>
        <w:tc>
          <w:tcPr>
            <w:tcW w:w="5670" w:type="dxa"/>
            <w:gridSpan w:val="2"/>
          </w:tcPr>
          <w:p w:rsidR="00E64D54" w:rsidRPr="00401D48" w:rsidRDefault="007B2E3A" w:rsidP="00E64D54">
            <w:pPr>
              <w:jc w:val="center"/>
              <w:rPr>
                <w:b/>
                <w:sz w:val="24"/>
                <w:szCs w:val="24"/>
              </w:rPr>
            </w:pPr>
            <w:r>
              <w:rPr>
                <w:b/>
                <w:sz w:val="24"/>
                <w:szCs w:val="24"/>
              </w:rPr>
              <w:t>Ocenjevanje</w:t>
            </w:r>
          </w:p>
        </w:tc>
      </w:tr>
      <w:tr w:rsidR="00E64D54" w:rsidTr="00BA3812">
        <w:tc>
          <w:tcPr>
            <w:tcW w:w="2835" w:type="dxa"/>
            <w:vAlign w:val="center"/>
          </w:tcPr>
          <w:p w:rsidR="00E64D54" w:rsidRPr="00401D48" w:rsidRDefault="001B317E" w:rsidP="00E64D54">
            <w:pPr>
              <w:jc w:val="both"/>
              <w:rPr>
                <w:rFonts w:asciiTheme="majorHAnsi" w:hAnsiTheme="majorHAnsi" w:cstheme="majorHAnsi"/>
                <w:b/>
                <w:sz w:val="24"/>
              </w:rPr>
            </w:pPr>
            <w:r>
              <w:rPr>
                <w:rFonts w:asciiTheme="majorHAnsi" w:hAnsiTheme="majorHAnsi" w:cstheme="majorHAnsi"/>
                <w:b/>
                <w:sz w:val="24"/>
              </w:rPr>
              <w:t>Tehnologija + zakonodaja (IPR)</w:t>
            </w:r>
          </w:p>
        </w:tc>
        <w:tc>
          <w:tcPr>
            <w:tcW w:w="1701" w:type="dxa"/>
            <w:vMerge w:val="restart"/>
            <w:shd w:val="clear" w:color="auto" w:fill="auto"/>
            <w:vAlign w:val="center"/>
          </w:tcPr>
          <w:p w:rsidR="001B317E" w:rsidRPr="001B317E" w:rsidRDefault="001B317E" w:rsidP="001B317E">
            <w:pPr>
              <w:spacing w:after="0"/>
              <w:rPr>
                <w:sz w:val="18"/>
                <w:szCs w:val="18"/>
              </w:rPr>
            </w:pPr>
            <w:r w:rsidRPr="001B317E">
              <w:rPr>
                <w:sz w:val="18"/>
                <w:szCs w:val="18"/>
              </w:rPr>
              <w:t>A44 - Razprave</w:t>
            </w:r>
          </w:p>
          <w:p w:rsidR="001B317E" w:rsidRPr="001B317E" w:rsidRDefault="001B317E" w:rsidP="001B317E">
            <w:pPr>
              <w:spacing w:after="0"/>
              <w:rPr>
                <w:sz w:val="18"/>
                <w:szCs w:val="18"/>
              </w:rPr>
            </w:pPr>
            <w:r w:rsidRPr="001B317E">
              <w:rPr>
                <w:sz w:val="18"/>
                <w:szCs w:val="18"/>
              </w:rPr>
              <w:t>A48 - Razmislite, da delite</w:t>
            </w:r>
          </w:p>
          <w:p w:rsidR="00E64D54" w:rsidRPr="00C54169" w:rsidRDefault="001B317E" w:rsidP="001B317E">
            <w:pPr>
              <w:spacing w:after="0"/>
              <w:rPr>
                <w:sz w:val="18"/>
                <w:szCs w:val="18"/>
              </w:rPr>
            </w:pPr>
            <w:r w:rsidRPr="001B317E">
              <w:rPr>
                <w:sz w:val="18"/>
                <w:szCs w:val="18"/>
              </w:rPr>
              <w:t>A51 - Konceptna karta (prijavite formalne ali neformalne izkušnje in določite veščine</w:t>
            </w:r>
          </w:p>
        </w:tc>
        <w:tc>
          <w:tcPr>
            <w:tcW w:w="3261" w:type="dxa"/>
            <w:shd w:val="clear" w:color="auto" w:fill="auto"/>
            <w:vAlign w:val="center"/>
          </w:tcPr>
          <w:p w:rsidR="007B2E3A" w:rsidRPr="007B2E3A" w:rsidRDefault="007B2E3A" w:rsidP="007B2E3A">
            <w:pPr>
              <w:spacing w:after="0"/>
              <w:rPr>
                <w:sz w:val="18"/>
                <w:szCs w:val="18"/>
              </w:rPr>
            </w:pPr>
            <w:r w:rsidRPr="007B2E3A">
              <w:rPr>
                <w:sz w:val="18"/>
                <w:szCs w:val="18"/>
              </w:rPr>
              <w:t xml:space="preserve">A43 - Primerjajte </w:t>
            </w:r>
            <w:r>
              <w:rPr>
                <w:sz w:val="18"/>
                <w:szCs w:val="18"/>
              </w:rPr>
              <w:t xml:space="preserve"> </w:t>
            </w:r>
            <w:r w:rsidRPr="007B2E3A">
              <w:rPr>
                <w:sz w:val="18"/>
                <w:szCs w:val="18"/>
              </w:rPr>
              <w:t>(</w:t>
            </w:r>
            <w:r>
              <w:rPr>
                <w:sz w:val="18"/>
                <w:szCs w:val="18"/>
              </w:rPr>
              <w:t>z</w:t>
            </w:r>
            <w:r w:rsidRPr="007B2E3A">
              <w:rPr>
                <w:sz w:val="18"/>
                <w:szCs w:val="18"/>
              </w:rPr>
              <w:t xml:space="preserve"> grafikoni, tabelami, Vennovim diagramom)</w:t>
            </w:r>
          </w:p>
          <w:p w:rsidR="007B2E3A" w:rsidRPr="007B2E3A" w:rsidRDefault="007B2E3A" w:rsidP="007B2E3A">
            <w:pPr>
              <w:spacing w:after="0"/>
              <w:rPr>
                <w:sz w:val="18"/>
                <w:szCs w:val="18"/>
              </w:rPr>
            </w:pPr>
            <w:r w:rsidRPr="007B2E3A">
              <w:rPr>
                <w:sz w:val="18"/>
                <w:szCs w:val="18"/>
              </w:rPr>
              <w:t>A45 - graf</w:t>
            </w:r>
          </w:p>
          <w:p w:rsidR="007B2E3A" w:rsidRPr="007B2E3A" w:rsidRDefault="007B2E3A" w:rsidP="007B2E3A">
            <w:pPr>
              <w:spacing w:after="0"/>
              <w:rPr>
                <w:sz w:val="18"/>
                <w:szCs w:val="18"/>
              </w:rPr>
            </w:pPr>
            <w:r w:rsidRPr="007B2E3A">
              <w:rPr>
                <w:sz w:val="18"/>
                <w:szCs w:val="18"/>
              </w:rPr>
              <w:t>A46 - Skupinska preiskava</w:t>
            </w:r>
          </w:p>
          <w:p w:rsidR="007B2E3A" w:rsidRPr="007B2E3A" w:rsidRDefault="007B2E3A" w:rsidP="007B2E3A">
            <w:pPr>
              <w:spacing w:after="0"/>
              <w:rPr>
                <w:sz w:val="18"/>
                <w:szCs w:val="18"/>
              </w:rPr>
            </w:pPr>
            <w:r w:rsidRPr="007B2E3A">
              <w:rPr>
                <w:sz w:val="18"/>
                <w:szCs w:val="18"/>
              </w:rPr>
              <w:t>A49 - Pregledni prispevek</w:t>
            </w:r>
          </w:p>
          <w:p w:rsidR="00E64D54" w:rsidRPr="00C54169" w:rsidRDefault="007B2E3A" w:rsidP="007B2E3A">
            <w:pPr>
              <w:spacing w:after="0"/>
              <w:rPr>
                <w:sz w:val="18"/>
                <w:szCs w:val="18"/>
              </w:rPr>
            </w:pPr>
            <w:r w:rsidRPr="007B2E3A">
              <w:rPr>
                <w:sz w:val="18"/>
                <w:szCs w:val="18"/>
              </w:rPr>
              <w:t>A50 - Analiza in kontrast (s grafikoni, tabelami)</w:t>
            </w:r>
          </w:p>
        </w:tc>
        <w:tc>
          <w:tcPr>
            <w:tcW w:w="2693" w:type="dxa"/>
            <w:vMerge w:val="restart"/>
            <w:shd w:val="clear" w:color="auto" w:fill="auto"/>
            <w:vAlign w:val="center"/>
          </w:tcPr>
          <w:p w:rsidR="007B2E3A" w:rsidRPr="007B2E3A" w:rsidRDefault="007B2E3A" w:rsidP="007B2E3A">
            <w:pPr>
              <w:spacing w:after="0"/>
              <w:rPr>
                <w:sz w:val="18"/>
                <w:szCs w:val="18"/>
              </w:rPr>
            </w:pPr>
            <w:r w:rsidRPr="007B2E3A">
              <w:rPr>
                <w:sz w:val="18"/>
                <w:szCs w:val="18"/>
              </w:rPr>
              <w:t>E47 - Študije primerov</w:t>
            </w:r>
          </w:p>
          <w:p w:rsidR="007B2E3A" w:rsidRPr="007B2E3A" w:rsidRDefault="007B2E3A" w:rsidP="007B2E3A">
            <w:pPr>
              <w:spacing w:after="0"/>
              <w:rPr>
                <w:sz w:val="18"/>
                <w:szCs w:val="18"/>
              </w:rPr>
            </w:pPr>
            <w:r w:rsidRPr="007B2E3A">
              <w:rPr>
                <w:sz w:val="18"/>
                <w:szCs w:val="18"/>
              </w:rPr>
              <w:t>E49 - Kritična hipoteza, postopki</w:t>
            </w:r>
          </w:p>
          <w:p w:rsidR="007B2E3A" w:rsidRPr="007B2E3A" w:rsidRDefault="007B2E3A" w:rsidP="007B2E3A">
            <w:pPr>
              <w:spacing w:after="0"/>
              <w:rPr>
                <w:sz w:val="18"/>
                <w:szCs w:val="18"/>
              </w:rPr>
            </w:pPr>
            <w:r w:rsidRPr="007B2E3A">
              <w:rPr>
                <w:sz w:val="18"/>
                <w:szCs w:val="18"/>
              </w:rPr>
              <w:t>E50 - Najbolj umazana točka</w:t>
            </w:r>
          </w:p>
          <w:p w:rsidR="007B2E3A" w:rsidRPr="007B2E3A" w:rsidRDefault="007B2E3A" w:rsidP="007B2E3A">
            <w:pPr>
              <w:spacing w:after="0"/>
              <w:rPr>
                <w:sz w:val="18"/>
                <w:szCs w:val="18"/>
              </w:rPr>
            </w:pPr>
            <w:r w:rsidRPr="007B2E3A">
              <w:rPr>
                <w:sz w:val="18"/>
                <w:szCs w:val="18"/>
              </w:rPr>
              <w:t>E51 - Raziskovalni članek</w:t>
            </w:r>
          </w:p>
          <w:p w:rsidR="007B2E3A" w:rsidRPr="007B2E3A" w:rsidRDefault="007B2E3A" w:rsidP="007B2E3A">
            <w:pPr>
              <w:spacing w:after="0"/>
              <w:rPr>
                <w:sz w:val="18"/>
                <w:szCs w:val="18"/>
              </w:rPr>
            </w:pPr>
            <w:r w:rsidRPr="007B2E3A">
              <w:rPr>
                <w:sz w:val="18"/>
                <w:szCs w:val="18"/>
              </w:rPr>
              <w:t>E52 - Pregledni papir</w:t>
            </w:r>
          </w:p>
          <w:p w:rsidR="00E64D54" w:rsidRPr="0021407D" w:rsidRDefault="007B2E3A" w:rsidP="007B2E3A">
            <w:pPr>
              <w:spacing w:after="0"/>
              <w:rPr>
                <w:sz w:val="18"/>
                <w:szCs w:val="18"/>
              </w:rPr>
            </w:pPr>
            <w:r w:rsidRPr="007B2E3A">
              <w:rPr>
                <w:sz w:val="18"/>
                <w:szCs w:val="18"/>
              </w:rPr>
              <w:t>E55 - Fokusne skupine</w:t>
            </w:r>
          </w:p>
        </w:tc>
        <w:tc>
          <w:tcPr>
            <w:tcW w:w="2977" w:type="dxa"/>
            <w:shd w:val="clear" w:color="auto" w:fill="auto"/>
            <w:vAlign w:val="center"/>
          </w:tcPr>
          <w:p w:rsidR="007B2E3A" w:rsidRPr="007B2E3A" w:rsidRDefault="007B2E3A" w:rsidP="007B2E3A">
            <w:pPr>
              <w:spacing w:after="0"/>
              <w:rPr>
                <w:sz w:val="18"/>
                <w:szCs w:val="18"/>
              </w:rPr>
            </w:pPr>
            <w:r w:rsidRPr="007B2E3A">
              <w:rPr>
                <w:sz w:val="18"/>
                <w:szCs w:val="18"/>
              </w:rPr>
              <w:t>E46 - Analiza</w:t>
            </w:r>
          </w:p>
          <w:p w:rsidR="007B2E3A" w:rsidRPr="007B2E3A" w:rsidRDefault="007B2E3A" w:rsidP="007B2E3A">
            <w:pPr>
              <w:spacing w:after="0"/>
              <w:rPr>
                <w:sz w:val="18"/>
                <w:szCs w:val="18"/>
              </w:rPr>
            </w:pPr>
            <w:r w:rsidRPr="007B2E3A">
              <w:rPr>
                <w:sz w:val="18"/>
                <w:szCs w:val="18"/>
              </w:rPr>
              <w:t>E48 - Merila za ocenjevanje</w:t>
            </w:r>
          </w:p>
          <w:p w:rsidR="007B2E3A" w:rsidRPr="007B2E3A" w:rsidRDefault="007B2E3A" w:rsidP="007B2E3A">
            <w:pPr>
              <w:spacing w:after="0"/>
              <w:rPr>
                <w:sz w:val="18"/>
                <w:szCs w:val="18"/>
              </w:rPr>
            </w:pPr>
            <w:r w:rsidRPr="007B2E3A">
              <w:rPr>
                <w:sz w:val="18"/>
                <w:szCs w:val="18"/>
              </w:rPr>
              <w:t>E54 - Prednostno določite čas za dosego ciljev (ročno delo pravočasno)</w:t>
            </w:r>
          </w:p>
          <w:p w:rsidR="00E64D54" w:rsidRPr="00C54169" w:rsidRDefault="007B2E3A" w:rsidP="007B2E3A">
            <w:pPr>
              <w:spacing w:after="0"/>
              <w:rPr>
                <w:sz w:val="18"/>
                <w:szCs w:val="18"/>
              </w:rPr>
            </w:pPr>
            <w:r w:rsidRPr="007B2E3A">
              <w:rPr>
                <w:sz w:val="18"/>
                <w:szCs w:val="18"/>
              </w:rPr>
              <w:t>E56 - Sposobnost reševanja novih težav</w:t>
            </w:r>
          </w:p>
        </w:tc>
      </w:tr>
      <w:tr w:rsidR="00E64D54" w:rsidTr="00BA3812">
        <w:trPr>
          <w:trHeight w:val="869"/>
        </w:trPr>
        <w:tc>
          <w:tcPr>
            <w:tcW w:w="2835" w:type="dxa"/>
            <w:vAlign w:val="center"/>
          </w:tcPr>
          <w:p w:rsidR="00E64D54" w:rsidRPr="00401D48" w:rsidRDefault="001B317E" w:rsidP="00E64D54">
            <w:pPr>
              <w:jc w:val="both"/>
              <w:rPr>
                <w:rFonts w:asciiTheme="majorHAnsi" w:hAnsiTheme="majorHAnsi" w:cstheme="majorHAnsi"/>
                <w:b/>
                <w:sz w:val="24"/>
              </w:rPr>
            </w:pPr>
            <w:r>
              <w:rPr>
                <w:rFonts w:asciiTheme="majorHAnsi" w:hAnsiTheme="majorHAnsi" w:cstheme="majorHAnsi"/>
                <w:b/>
                <w:sz w:val="24"/>
              </w:rPr>
              <w:t>Socialno-čustveno</w:t>
            </w:r>
          </w:p>
        </w:tc>
        <w:tc>
          <w:tcPr>
            <w:tcW w:w="1701" w:type="dxa"/>
            <w:vMerge/>
            <w:shd w:val="clear" w:color="auto" w:fill="auto"/>
            <w:vAlign w:val="center"/>
          </w:tcPr>
          <w:p w:rsidR="00E64D54" w:rsidRPr="00C54169" w:rsidRDefault="00E64D54" w:rsidP="00E64D54">
            <w:pPr>
              <w:pBdr>
                <w:top w:val="nil"/>
                <w:left w:val="nil"/>
                <w:bottom w:val="nil"/>
                <w:right w:val="nil"/>
                <w:between w:val="nil"/>
              </w:pBdr>
              <w:spacing w:after="0"/>
              <w:rPr>
                <w:sz w:val="18"/>
                <w:szCs w:val="18"/>
              </w:rPr>
            </w:pPr>
          </w:p>
        </w:tc>
        <w:tc>
          <w:tcPr>
            <w:tcW w:w="3261" w:type="dxa"/>
            <w:shd w:val="clear" w:color="auto" w:fill="auto"/>
            <w:vAlign w:val="center"/>
          </w:tcPr>
          <w:p w:rsidR="007B2E3A" w:rsidRPr="007B2E3A" w:rsidRDefault="007B2E3A" w:rsidP="007B2E3A">
            <w:pPr>
              <w:spacing w:after="0"/>
              <w:jc w:val="both"/>
              <w:rPr>
                <w:sz w:val="18"/>
                <w:szCs w:val="18"/>
              </w:rPr>
            </w:pPr>
            <w:r w:rsidRPr="007B2E3A">
              <w:rPr>
                <w:sz w:val="18"/>
                <w:szCs w:val="18"/>
              </w:rPr>
              <w:t>A46 - Skupinska preiskava</w:t>
            </w:r>
          </w:p>
          <w:p w:rsidR="007B2E3A" w:rsidRPr="007B2E3A" w:rsidRDefault="007B2E3A" w:rsidP="007B2E3A">
            <w:pPr>
              <w:spacing w:after="0"/>
              <w:jc w:val="both"/>
              <w:rPr>
                <w:sz w:val="18"/>
                <w:szCs w:val="18"/>
              </w:rPr>
            </w:pPr>
            <w:r w:rsidRPr="007B2E3A">
              <w:rPr>
                <w:sz w:val="18"/>
                <w:szCs w:val="18"/>
              </w:rPr>
              <w:t>A48 - Razmislite, da delite</w:t>
            </w:r>
          </w:p>
          <w:p w:rsidR="00E64D54" w:rsidRPr="00C54169" w:rsidRDefault="007B2E3A" w:rsidP="007B2E3A">
            <w:pPr>
              <w:spacing w:after="0"/>
              <w:jc w:val="both"/>
              <w:rPr>
                <w:sz w:val="18"/>
                <w:szCs w:val="18"/>
              </w:rPr>
            </w:pPr>
            <w:r w:rsidRPr="007B2E3A">
              <w:rPr>
                <w:sz w:val="18"/>
                <w:szCs w:val="18"/>
              </w:rPr>
              <w:t>A49 - Pregledni prispevek</w:t>
            </w:r>
          </w:p>
        </w:tc>
        <w:tc>
          <w:tcPr>
            <w:tcW w:w="2693" w:type="dxa"/>
            <w:vMerge/>
            <w:shd w:val="clear" w:color="auto" w:fill="auto"/>
            <w:vAlign w:val="center"/>
          </w:tcPr>
          <w:p w:rsidR="00E64D54" w:rsidRPr="00C54169" w:rsidRDefault="00E64D54" w:rsidP="00E64D54">
            <w:pPr>
              <w:pBdr>
                <w:top w:val="nil"/>
                <w:left w:val="nil"/>
                <w:bottom w:val="nil"/>
                <w:right w:val="nil"/>
                <w:between w:val="nil"/>
              </w:pBdr>
              <w:spacing w:after="0"/>
              <w:rPr>
                <w:sz w:val="18"/>
                <w:szCs w:val="18"/>
              </w:rPr>
            </w:pPr>
          </w:p>
        </w:tc>
        <w:tc>
          <w:tcPr>
            <w:tcW w:w="2977" w:type="dxa"/>
            <w:shd w:val="clear" w:color="auto" w:fill="auto"/>
            <w:vAlign w:val="center"/>
          </w:tcPr>
          <w:p w:rsidR="007B2E3A" w:rsidRPr="007B2E3A" w:rsidRDefault="007B2E3A" w:rsidP="007B2E3A">
            <w:pPr>
              <w:spacing w:after="0"/>
              <w:jc w:val="both"/>
              <w:rPr>
                <w:sz w:val="18"/>
                <w:szCs w:val="18"/>
              </w:rPr>
            </w:pPr>
            <w:r w:rsidRPr="007B2E3A">
              <w:rPr>
                <w:sz w:val="18"/>
                <w:szCs w:val="18"/>
              </w:rPr>
              <w:t>E46 - Analiza</w:t>
            </w:r>
          </w:p>
          <w:p w:rsidR="00E64D54" w:rsidRPr="00C54169" w:rsidRDefault="007B2E3A" w:rsidP="007B2E3A">
            <w:pPr>
              <w:spacing w:after="0"/>
              <w:jc w:val="both"/>
              <w:rPr>
                <w:sz w:val="18"/>
                <w:szCs w:val="18"/>
              </w:rPr>
            </w:pPr>
            <w:r w:rsidRPr="007B2E3A">
              <w:rPr>
                <w:sz w:val="18"/>
                <w:szCs w:val="18"/>
              </w:rPr>
              <w:t>E53 - Razviti realne težnje</w:t>
            </w:r>
          </w:p>
        </w:tc>
      </w:tr>
      <w:tr w:rsidR="00E64D54" w:rsidTr="00BA3812">
        <w:tc>
          <w:tcPr>
            <w:tcW w:w="2835" w:type="dxa"/>
            <w:vAlign w:val="center"/>
          </w:tcPr>
          <w:p w:rsidR="00E64D54" w:rsidRPr="00401D48" w:rsidRDefault="001B317E" w:rsidP="00E64D54">
            <w:pPr>
              <w:jc w:val="both"/>
              <w:rPr>
                <w:rFonts w:asciiTheme="majorHAnsi" w:hAnsiTheme="majorHAnsi" w:cstheme="majorHAnsi"/>
                <w:b/>
                <w:sz w:val="24"/>
              </w:rPr>
            </w:pPr>
            <w:r>
              <w:rPr>
                <w:rFonts w:asciiTheme="majorHAnsi" w:hAnsiTheme="majorHAnsi" w:cstheme="majorHAnsi"/>
                <w:b/>
                <w:sz w:val="24"/>
              </w:rPr>
              <w:t>Kulturno odziven</w:t>
            </w:r>
            <w:r w:rsidR="00E64D54" w:rsidRPr="00401D48">
              <w:rPr>
                <w:rFonts w:asciiTheme="majorHAnsi" w:hAnsiTheme="majorHAnsi" w:cstheme="majorHAnsi"/>
                <w:b/>
                <w:sz w:val="24"/>
              </w:rPr>
              <w:t xml:space="preserve"> </w:t>
            </w:r>
          </w:p>
        </w:tc>
        <w:tc>
          <w:tcPr>
            <w:tcW w:w="1701" w:type="dxa"/>
            <w:vMerge/>
            <w:shd w:val="clear" w:color="auto" w:fill="auto"/>
            <w:vAlign w:val="center"/>
          </w:tcPr>
          <w:p w:rsidR="00E64D54" w:rsidRPr="00C54169" w:rsidRDefault="00E64D54" w:rsidP="00E64D54">
            <w:pPr>
              <w:pBdr>
                <w:top w:val="nil"/>
                <w:left w:val="nil"/>
                <w:bottom w:val="nil"/>
                <w:right w:val="nil"/>
                <w:between w:val="nil"/>
              </w:pBdr>
              <w:spacing w:after="0"/>
              <w:rPr>
                <w:sz w:val="18"/>
                <w:szCs w:val="18"/>
              </w:rPr>
            </w:pPr>
          </w:p>
        </w:tc>
        <w:tc>
          <w:tcPr>
            <w:tcW w:w="3261" w:type="dxa"/>
            <w:shd w:val="clear" w:color="auto" w:fill="auto"/>
            <w:vAlign w:val="center"/>
          </w:tcPr>
          <w:p w:rsidR="007B2E3A" w:rsidRPr="007B2E3A" w:rsidRDefault="007B2E3A" w:rsidP="007B2E3A">
            <w:pPr>
              <w:spacing w:after="0"/>
              <w:jc w:val="both"/>
              <w:rPr>
                <w:sz w:val="18"/>
                <w:szCs w:val="18"/>
              </w:rPr>
            </w:pPr>
            <w:r w:rsidRPr="007B2E3A">
              <w:rPr>
                <w:sz w:val="18"/>
                <w:szCs w:val="18"/>
              </w:rPr>
              <w:t>A45 - graf</w:t>
            </w:r>
          </w:p>
          <w:p w:rsidR="007B2E3A" w:rsidRPr="007B2E3A" w:rsidRDefault="007B2E3A" w:rsidP="007B2E3A">
            <w:pPr>
              <w:spacing w:after="0"/>
              <w:jc w:val="both"/>
              <w:rPr>
                <w:sz w:val="18"/>
                <w:szCs w:val="18"/>
              </w:rPr>
            </w:pPr>
            <w:r w:rsidRPr="007B2E3A">
              <w:rPr>
                <w:sz w:val="18"/>
                <w:szCs w:val="18"/>
              </w:rPr>
              <w:t>A46 - Skupinska preiskava</w:t>
            </w:r>
          </w:p>
          <w:p w:rsidR="00E64D54" w:rsidRPr="00C54169" w:rsidRDefault="007B2E3A" w:rsidP="007B2E3A">
            <w:pPr>
              <w:spacing w:after="0"/>
              <w:jc w:val="both"/>
              <w:rPr>
                <w:sz w:val="18"/>
                <w:szCs w:val="18"/>
              </w:rPr>
            </w:pPr>
            <w:r w:rsidRPr="007B2E3A">
              <w:rPr>
                <w:sz w:val="18"/>
                <w:szCs w:val="18"/>
              </w:rPr>
              <w:t>A49 - Pregledni prispevek</w:t>
            </w:r>
          </w:p>
        </w:tc>
        <w:tc>
          <w:tcPr>
            <w:tcW w:w="2693" w:type="dxa"/>
            <w:vMerge/>
            <w:shd w:val="clear" w:color="auto" w:fill="auto"/>
            <w:vAlign w:val="center"/>
          </w:tcPr>
          <w:p w:rsidR="00E64D54" w:rsidRPr="00C54169" w:rsidRDefault="00E64D54" w:rsidP="00E64D54">
            <w:pPr>
              <w:pBdr>
                <w:top w:val="nil"/>
                <w:left w:val="nil"/>
                <w:bottom w:val="nil"/>
                <w:right w:val="nil"/>
                <w:between w:val="nil"/>
              </w:pBdr>
              <w:spacing w:after="0"/>
              <w:rPr>
                <w:sz w:val="18"/>
                <w:szCs w:val="18"/>
              </w:rPr>
            </w:pPr>
          </w:p>
        </w:tc>
        <w:tc>
          <w:tcPr>
            <w:tcW w:w="2977" w:type="dxa"/>
            <w:shd w:val="clear" w:color="auto" w:fill="auto"/>
            <w:vAlign w:val="center"/>
          </w:tcPr>
          <w:p w:rsidR="00E64D54" w:rsidRPr="00C54169" w:rsidRDefault="007B2E3A" w:rsidP="00E64D54">
            <w:pPr>
              <w:spacing w:after="0"/>
              <w:jc w:val="both"/>
              <w:rPr>
                <w:sz w:val="18"/>
                <w:szCs w:val="18"/>
              </w:rPr>
            </w:pPr>
            <w:r>
              <w:rPr>
                <w:sz w:val="18"/>
                <w:szCs w:val="18"/>
              </w:rPr>
              <w:t xml:space="preserve"> </w:t>
            </w:r>
            <w:r w:rsidRPr="007B2E3A">
              <w:rPr>
                <w:sz w:val="18"/>
                <w:szCs w:val="18"/>
              </w:rPr>
              <w:t>E53 - Razviti realne težnje</w:t>
            </w:r>
          </w:p>
        </w:tc>
      </w:tr>
      <w:tr w:rsidR="00E64D54" w:rsidTr="00BA3812">
        <w:tc>
          <w:tcPr>
            <w:tcW w:w="2835" w:type="dxa"/>
            <w:vAlign w:val="center"/>
          </w:tcPr>
          <w:p w:rsidR="00E64D54" w:rsidRPr="00401D48" w:rsidRDefault="001B317E" w:rsidP="00E64D54">
            <w:pPr>
              <w:jc w:val="both"/>
              <w:rPr>
                <w:rFonts w:asciiTheme="majorHAnsi" w:hAnsiTheme="majorHAnsi" w:cstheme="majorHAnsi"/>
                <w:b/>
                <w:sz w:val="24"/>
              </w:rPr>
            </w:pPr>
            <w:r>
              <w:rPr>
                <w:rFonts w:asciiTheme="majorHAnsi" w:hAnsiTheme="majorHAnsi" w:cstheme="majorHAnsi"/>
                <w:b/>
                <w:sz w:val="24"/>
              </w:rPr>
              <w:t>Ustvarjalne spretnosti</w:t>
            </w:r>
            <w:r w:rsidR="00E64D54" w:rsidRPr="00401D48">
              <w:rPr>
                <w:rFonts w:asciiTheme="majorHAnsi" w:hAnsiTheme="majorHAnsi" w:cstheme="majorHAnsi"/>
                <w:b/>
                <w:sz w:val="24"/>
              </w:rPr>
              <w:t xml:space="preserve"> </w:t>
            </w:r>
          </w:p>
        </w:tc>
        <w:tc>
          <w:tcPr>
            <w:tcW w:w="1701" w:type="dxa"/>
            <w:vMerge/>
            <w:shd w:val="clear" w:color="auto" w:fill="auto"/>
            <w:vAlign w:val="center"/>
          </w:tcPr>
          <w:p w:rsidR="00E64D54" w:rsidRPr="00C54169" w:rsidRDefault="00E64D54" w:rsidP="00E64D54">
            <w:pPr>
              <w:pBdr>
                <w:top w:val="nil"/>
                <w:left w:val="nil"/>
                <w:bottom w:val="nil"/>
                <w:right w:val="nil"/>
                <w:between w:val="nil"/>
              </w:pBdr>
              <w:spacing w:after="0"/>
              <w:rPr>
                <w:sz w:val="18"/>
                <w:szCs w:val="18"/>
              </w:rPr>
            </w:pPr>
          </w:p>
        </w:tc>
        <w:tc>
          <w:tcPr>
            <w:tcW w:w="3261" w:type="dxa"/>
            <w:shd w:val="clear" w:color="auto" w:fill="auto"/>
            <w:vAlign w:val="center"/>
          </w:tcPr>
          <w:p w:rsidR="007B2E3A" w:rsidRPr="007B2E3A" w:rsidRDefault="007B2E3A" w:rsidP="007B2E3A">
            <w:pPr>
              <w:spacing w:after="0"/>
              <w:jc w:val="both"/>
              <w:rPr>
                <w:sz w:val="18"/>
                <w:szCs w:val="18"/>
              </w:rPr>
            </w:pPr>
            <w:r w:rsidRPr="007B2E3A">
              <w:rPr>
                <w:sz w:val="18"/>
                <w:szCs w:val="18"/>
              </w:rPr>
              <w:t>A43 - Primerjajte in primerjajte (s grafikoni, tabelami, Vennovim diagramom)</w:t>
            </w:r>
          </w:p>
          <w:p w:rsidR="00E64D54" w:rsidRPr="00C54169" w:rsidRDefault="007B2E3A" w:rsidP="007B2E3A">
            <w:pPr>
              <w:spacing w:after="0"/>
              <w:jc w:val="both"/>
              <w:rPr>
                <w:sz w:val="18"/>
                <w:szCs w:val="18"/>
              </w:rPr>
            </w:pPr>
            <w:r w:rsidRPr="007B2E3A">
              <w:rPr>
                <w:sz w:val="18"/>
                <w:szCs w:val="18"/>
              </w:rPr>
              <w:t>A45 - graf</w:t>
            </w:r>
          </w:p>
        </w:tc>
        <w:tc>
          <w:tcPr>
            <w:tcW w:w="2693" w:type="dxa"/>
            <w:vMerge/>
            <w:shd w:val="clear" w:color="auto" w:fill="auto"/>
            <w:vAlign w:val="center"/>
          </w:tcPr>
          <w:p w:rsidR="00E64D54" w:rsidRPr="00C54169" w:rsidRDefault="00E64D54" w:rsidP="00E64D54">
            <w:pPr>
              <w:pBdr>
                <w:top w:val="nil"/>
                <w:left w:val="nil"/>
                <w:bottom w:val="nil"/>
                <w:right w:val="nil"/>
                <w:between w:val="nil"/>
              </w:pBdr>
              <w:spacing w:after="0"/>
              <w:rPr>
                <w:sz w:val="18"/>
                <w:szCs w:val="18"/>
              </w:rPr>
            </w:pPr>
          </w:p>
        </w:tc>
        <w:tc>
          <w:tcPr>
            <w:tcW w:w="2977" w:type="dxa"/>
            <w:shd w:val="clear" w:color="auto" w:fill="auto"/>
            <w:vAlign w:val="center"/>
          </w:tcPr>
          <w:p w:rsidR="00607798" w:rsidRPr="00607798" w:rsidRDefault="00607798" w:rsidP="00607798">
            <w:pPr>
              <w:spacing w:after="0"/>
              <w:jc w:val="both"/>
              <w:rPr>
                <w:sz w:val="18"/>
                <w:szCs w:val="18"/>
              </w:rPr>
            </w:pPr>
            <w:r w:rsidRPr="00607798">
              <w:rPr>
                <w:sz w:val="18"/>
                <w:szCs w:val="18"/>
              </w:rPr>
              <w:t>E53 - Razviti realne težnje</w:t>
            </w:r>
          </w:p>
          <w:p w:rsidR="00E64D54" w:rsidRPr="00C54169" w:rsidRDefault="00607798" w:rsidP="00607798">
            <w:pPr>
              <w:spacing w:after="0"/>
              <w:jc w:val="both"/>
              <w:rPr>
                <w:sz w:val="18"/>
                <w:szCs w:val="18"/>
              </w:rPr>
            </w:pPr>
            <w:r w:rsidRPr="00607798">
              <w:rPr>
                <w:sz w:val="18"/>
                <w:szCs w:val="18"/>
              </w:rPr>
              <w:t>E56 - Sposobnost reševanja novih težav</w:t>
            </w:r>
          </w:p>
        </w:tc>
      </w:tr>
    </w:tbl>
    <w:p w:rsidR="00E64D54" w:rsidRDefault="00E64D54" w:rsidP="00E64D54">
      <w:pPr>
        <w:jc w:val="center"/>
        <w:rPr>
          <w:i/>
          <w:sz w:val="18"/>
          <w:szCs w:val="18"/>
        </w:rPr>
      </w:pPr>
      <w:r>
        <w:rPr>
          <w:i/>
          <w:sz w:val="18"/>
          <w:szCs w:val="18"/>
        </w:rPr>
        <w:t xml:space="preserve">Table </w:t>
      </w:r>
      <w:r w:rsidR="006972FB">
        <w:rPr>
          <w:i/>
          <w:sz w:val="18"/>
          <w:szCs w:val="18"/>
        </w:rPr>
        <w:t>4</w:t>
      </w:r>
      <w:r>
        <w:rPr>
          <w:i/>
          <w:sz w:val="18"/>
          <w:szCs w:val="18"/>
        </w:rPr>
        <w:t xml:space="preserve"> – Upskilling </w:t>
      </w:r>
      <w:r w:rsidR="00607798">
        <w:rPr>
          <w:i/>
          <w:sz w:val="18"/>
          <w:szCs w:val="18"/>
        </w:rPr>
        <w:t>Dejavnosti &amp; ocene za usposabljanje</w:t>
      </w:r>
    </w:p>
    <w:p w:rsidR="00E64D54" w:rsidRDefault="00E64D54" w:rsidP="00E64D54">
      <w:pPr>
        <w:spacing w:after="0" w:line="240" w:lineRule="auto"/>
        <w:jc w:val="both"/>
        <w:rPr>
          <w:rFonts w:ascii="Frutiger-Light" w:eastAsia="Frutiger-Light" w:hAnsi="Frutiger-Light" w:cs="Frutiger-Light"/>
          <w:sz w:val="19"/>
          <w:szCs w:val="19"/>
        </w:rPr>
      </w:pPr>
    </w:p>
    <w:p w:rsidR="00E64D54" w:rsidRDefault="00E64D54" w:rsidP="00E64D54">
      <w:pPr>
        <w:spacing w:after="0" w:line="240" w:lineRule="auto"/>
        <w:jc w:val="both"/>
        <w:rPr>
          <w:rFonts w:ascii="Frutiger-Light" w:eastAsia="Frutiger-Light" w:hAnsi="Frutiger-Light" w:cs="Frutiger-Light"/>
          <w:sz w:val="19"/>
          <w:szCs w:val="19"/>
        </w:rPr>
      </w:pPr>
    </w:p>
    <w:p w:rsidR="00E64D54" w:rsidRDefault="00E64D54" w:rsidP="00E64D54">
      <w:pPr>
        <w:spacing w:after="0" w:line="240" w:lineRule="auto"/>
        <w:jc w:val="both"/>
        <w:rPr>
          <w:rFonts w:ascii="Frutiger-Light" w:eastAsia="Frutiger-Light" w:hAnsi="Frutiger-Light" w:cs="Frutiger-Light"/>
          <w:sz w:val="19"/>
          <w:szCs w:val="19"/>
        </w:rPr>
      </w:pPr>
    </w:p>
    <w:p w:rsidR="00E64D54" w:rsidRDefault="00E64D54" w:rsidP="00E64D54">
      <w:pPr>
        <w:spacing w:after="0" w:line="240" w:lineRule="auto"/>
        <w:jc w:val="both"/>
        <w:rPr>
          <w:rFonts w:ascii="Frutiger-Light" w:eastAsia="Frutiger-Light" w:hAnsi="Frutiger-Light" w:cs="Frutiger-Light"/>
          <w:sz w:val="19"/>
          <w:szCs w:val="19"/>
        </w:rPr>
      </w:pPr>
    </w:p>
    <w:p w:rsidR="00E64D54" w:rsidRDefault="00E64D54" w:rsidP="00E64D54">
      <w:pPr>
        <w:spacing w:after="0" w:line="240" w:lineRule="auto"/>
        <w:jc w:val="both"/>
        <w:rPr>
          <w:rFonts w:ascii="Frutiger-Light" w:eastAsia="Frutiger-Light" w:hAnsi="Frutiger-Light" w:cs="Frutiger-Light"/>
          <w:sz w:val="19"/>
          <w:szCs w:val="19"/>
        </w:rPr>
      </w:pPr>
    </w:p>
    <w:p w:rsidR="00E64D54" w:rsidRDefault="00E64D54" w:rsidP="00E64D54">
      <w:pPr>
        <w:spacing w:after="0" w:line="240" w:lineRule="auto"/>
        <w:jc w:val="both"/>
        <w:rPr>
          <w:rFonts w:ascii="Frutiger-Light" w:eastAsia="Frutiger-Light" w:hAnsi="Frutiger-Light" w:cs="Frutiger-Light"/>
          <w:sz w:val="19"/>
          <w:szCs w:val="19"/>
        </w:rPr>
      </w:pPr>
    </w:p>
    <w:p w:rsidR="00E64D54" w:rsidRDefault="00E64D54" w:rsidP="00E64D54">
      <w:pPr>
        <w:spacing w:after="0" w:line="240" w:lineRule="auto"/>
        <w:jc w:val="both"/>
        <w:rPr>
          <w:rFonts w:ascii="Frutiger-Light" w:eastAsia="Frutiger-Light" w:hAnsi="Frutiger-Light" w:cs="Frutiger-Light"/>
          <w:sz w:val="19"/>
          <w:szCs w:val="19"/>
        </w:rPr>
      </w:pPr>
    </w:p>
    <w:p w:rsidR="00E64D54" w:rsidRDefault="00E64D54" w:rsidP="00E64D54">
      <w:pPr>
        <w:spacing w:after="0" w:line="240" w:lineRule="auto"/>
        <w:jc w:val="both"/>
        <w:rPr>
          <w:rFonts w:ascii="Frutiger-Light" w:eastAsia="Frutiger-Light" w:hAnsi="Frutiger-Light" w:cs="Frutiger-Light"/>
          <w:sz w:val="19"/>
          <w:szCs w:val="19"/>
        </w:rPr>
      </w:pPr>
    </w:p>
    <w:p w:rsidR="00E64D54" w:rsidRDefault="00E64D54" w:rsidP="00E64D54">
      <w:pPr>
        <w:spacing w:after="0" w:line="240" w:lineRule="auto"/>
        <w:jc w:val="both"/>
        <w:rPr>
          <w:rFonts w:ascii="Frutiger-Light" w:eastAsia="Frutiger-Light" w:hAnsi="Frutiger-Light" w:cs="Frutiger-Light"/>
          <w:sz w:val="19"/>
          <w:szCs w:val="19"/>
        </w:rPr>
      </w:pPr>
    </w:p>
    <w:p w:rsidR="00E64D54" w:rsidRDefault="00E64D54" w:rsidP="00E64D54">
      <w:pPr>
        <w:spacing w:after="0" w:line="240" w:lineRule="auto"/>
        <w:jc w:val="both"/>
        <w:rPr>
          <w:rFonts w:ascii="Frutiger-Light" w:eastAsia="Frutiger-Light" w:hAnsi="Frutiger-Light" w:cs="Frutiger-Light"/>
          <w:sz w:val="19"/>
          <w:szCs w:val="19"/>
        </w:rPr>
      </w:pPr>
    </w:p>
    <w:p w:rsidR="00E64D54" w:rsidRDefault="00E64D54" w:rsidP="00E64D54">
      <w:pPr>
        <w:spacing w:after="0" w:line="240" w:lineRule="auto"/>
        <w:jc w:val="both"/>
        <w:rPr>
          <w:rFonts w:ascii="Frutiger-Light" w:eastAsia="Frutiger-Light" w:hAnsi="Frutiger-Light" w:cs="Frutiger-Light"/>
          <w:sz w:val="19"/>
          <w:szCs w:val="19"/>
        </w:rPr>
      </w:pPr>
    </w:p>
    <w:tbl>
      <w:tblPr>
        <w:tblW w:w="1346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93"/>
        <w:gridCol w:w="2410"/>
        <w:gridCol w:w="2552"/>
        <w:gridCol w:w="2835"/>
        <w:gridCol w:w="2976"/>
      </w:tblGrid>
      <w:tr w:rsidR="00E64D54" w:rsidTr="00BA3812">
        <w:tc>
          <w:tcPr>
            <w:tcW w:w="2693" w:type="dxa"/>
            <w:tcBorders>
              <w:top w:val="nil"/>
              <w:left w:val="nil"/>
              <w:bottom w:val="nil"/>
            </w:tcBorders>
          </w:tcPr>
          <w:p w:rsidR="00E64D54" w:rsidRDefault="00E64D54" w:rsidP="00E64D54">
            <w:pPr>
              <w:jc w:val="both"/>
            </w:pPr>
          </w:p>
        </w:tc>
        <w:tc>
          <w:tcPr>
            <w:tcW w:w="10773" w:type="dxa"/>
            <w:gridSpan w:val="4"/>
          </w:tcPr>
          <w:p w:rsidR="00E64D54" w:rsidRDefault="003D3F98" w:rsidP="00E64D54">
            <w:pPr>
              <w:jc w:val="center"/>
              <w:rPr>
                <w:b/>
              </w:rPr>
            </w:pPr>
            <w:r>
              <w:rPr>
                <w:b/>
                <w:sz w:val="28"/>
                <w:szCs w:val="18"/>
              </w:rPr>
              <w:t>Strokovnjak</w:t>
            </w:r>
          </w:p>
        </w:tc>
      </w:tr>
      <w:tr w:rsidR="00E64D54" w:rsidTr="00BA3812">
        <w:tc>
          <w:tcPr>
            <w:tcW w:w="2693" w:type="dxa"/>
            <w:tcBorders>
              <w:top w:val="nil"/>
              <w:left w:val="nil"/>
            </w:tcBorders>
          </w:tcPr>
          <w:p w:rsidR="00E64D54" w:rsidRDefault="00E64D54" w:rsidP="00E64D54">
            <w:pPr>
              <w:jc w:val="both"/>
            </w:pPr>
          </w:p>
        </w:tc>
        <w:tc>
          <w:tcPr>
            <w:tcW w:w="4962" w:type="dxa"/>
            <w:gridSpan w:val="2"/>
          </w:tcPr>
          <w:p w:rsidR="00E64D54" w:rsidRPr="00401D48" w:rsidRDefault="003D3F98" w:rsidP="00E64D54">
            <w:pPr>
              <w:jc w:val="both"/>
              <w:rPr>
                <w:b/>
                <w:sz w:val="24"/>
                <w:szCs w:val="24"/>
              </w:rPr>
            </w:pPr>
            <w:r>
              <w:rPr>
                <w:b/>
                <w:sz w:val="24"/>
                <w:szCs w:val="24"/>
              </w:rPr>
              <w:t>Dejavnosti</w:t>
            </w:r>
          </w:p>
        </w:tc>
        <w:tc>
          <w:tcPr>
            <w:tcW w:w="5811" w:type="dxa"/>
            <w:gridSpan w:val="2"/>
          </w:tcPr>
          <w:p w:rsidR="00E64D54" w:rsidRPr="00401D48" w:rsidRDefault="003D3F98" w:rsidP="00E64D54">
            <w:pPr>
              <w:jc w:val="both"/>
              <w:rPr>
                <w:b/>
                <w:sz w:val="24"/>
                <w:szCs w:val="24"/>
              </w:rPr>
            </w:pPr>
            <w:r>
              <w:rPr>
                <w:b/>
                <w:sz w:val="24"/>
                <w:szCs w:val="24"/>
              </w:rPr>
              <w:t>Ocenjevanje</w:t>
            </w:r>
          </w:p>
        </w:tc>
      </w:tr>
      <w:tr w:rsidR="00E64D54" w:rsidTr="00BA3812">
        <w:tc>
          <w:tcPr>
            <w:tcW w:w="2693" w:type="dxa"/>
            <w:vAlign w:val="center"/>
          </w:tcPr>
          <w:p w:rsidR="00E64D54" w:rsidRPr="00401D48" w:rsidRDefault="00E64D54" w:rsidP="00E51179">
            <w:pPr>
              <w:jc w:val="both"/>
              <w:rPr>
                <w:rFonts w:asciiTheme="majorHAnsi" w:hAnsiTheme="majorHAnsi" w:cstheme="majorHAnsi"/>
                <w:b/>
                <w:sz w:val="24"/>
              </w:rPr>
            </w:pPr>
            <w:r w:rsidRPr="00401D48">
              <w:rPr>
                <w:rFonts w:asciiTheme="majorHAnsi" w:hAnsiTheme="majorHAnsi" w:cstheme="majorHAnsi"/>
                <w:b/>
                <w:sz w:val="24"/>
              </w:rPr>
              <w:t>Tehnolog</w:t>
            </w:r>
            <w:r w:rsidR="00E51179">
              <w:rPr>
                <w:rFonts w:asciiTheme="majorHAnsi" w:hAnsiTheme="majorHAnsi" w:cstheme="majorHAnsi"/>
                <w:b/>
                <w:sz w:val="24"/>
              </w:rPr>
              <w:t>ija</w:t>
            </w:r>
            <w:r w:rsidRPr="00401D48">
              <w:rPr>
                <w:rFonts w:asciiTheme="majorHAnsi" w:hAnsiTheme="majorHAnsi" w:cstheme="majorHAnsi"/>
                <w:b/>
                <w:sz w:val="24"/>
              </w:rPr>
              <w:t xml:space="preserve">+ </w:t>
            </w:r>
            <w:r w:rsidR="00E51179">
              <w:rPr>
                <w:rFonts w:asciiTheme="majorHAnsi" w:hAnsiTheme="majorHAnsi" w:cstheme="majorHAnsi"/>
                <w:b/>
                <w:sz w:val="24"/>
              </w:rPr>
              <w:t>zakonodaja</w:t>
            </w:r>
            <w:r w:rsidRPr="00401D48">
              <w:rPr>
                <w:rFonts w:asciiTheme="majorHAnsi" w:hAnsiTheme="majorHAnsi" w:cstheme="majorHAnsi"/>
                <w:b/>
                <w:sz w:val="24"/>
              </w:rPr>
              <w:t xml:space="preserve"> (IPR) </w:t>
            </w:r>
          </w:p>
        </w:tc>
        <w:tc>
          <w:tcPr>
            <w:tcW w:w="2410" w:type="dxa"/>
            <w:vMerge w:val="restart"/>
            <w:shd w:val="clear" w:color="auto" w:fill="auto"/>
            <w:vAlign w:val="center"/>
          </w:tcPr>
          <w:p w:rsidR="003D3F98" w:rsidRPr="003D3F98" w:rsidRDefault="003D3F98" w:rsidP="003D3F98">
            <w:pPr>
              <w:spacing w:after="0"/>
              <w:rPr>
                <w:sz w:val="18"/>
                <w:szCs w:val="18"/>
              </w:rPr>
            </w:pPr>
            <w:r>
              <w:rPr>
                <w:sz w:val="18"/>
                <w:szCs w:val="18"/>
              </w:rPr>
              <w:t xml:space="preserve"> </w:t>
            </w:r>
            <w:r w:rsidRPr="003D3F98">
              <w:rPr>
                <w:sz w:val="18"/>
                <w:szCs w:val="18"/>
              </w:rPr>
              <w:t>A39 - Razprave</w:t>
            </w:r>
          </w:p>
          <w:p w:rsidR="003D3F98" w:rsidRPr="003D3F98" w:rsidRDefault="003D3F98" w:rsidP="003D3F98">
            <w:pPr>
              <w:spacing w:after="0"/>
              <w:rPr>
                <w:sz w:val="18"/>
                <w:szCs w:val="18"/>
              </w:rPr>
            </w:pPr>
            <w:r w:rsidRPr="003D3F98">
              <w:rPr>
                <w:sz w:val="18"/>
                <w:szCs w:val="18"/>
              </w:rPr>
              <w:t>A52 - časopis</w:t>
            </w:r>
          </w:p>
          <w:p w:rsidR="003D3F98" w:rsidRPr="003D3F98" w:rsidRDefault="003D3F98" w:rsidP="003D3F98">
            <w:pPr>
              <w:spacing w:after="0"/>
              <w:rPr>
                <w:sz w:val="18"/>
                <w:szCs w:val="18"/>
              </w:rPr>
            </w:pPr>
            <w:r w:rsidRPr="003D3F98">
              <w:rPr>
                <w:sz w:val="18"/>
                <w:szCs w:val="18"/>
              </w:rPr>
              <w:t>A54 - Kritični razmislek</w:t>
            </w:r>
          </w:p>
          <w:p w:rsidR="003D3F98" w:rsidRPr="003D3F98" w:rsidRDefault="003D3F98" w:rsidP="003D3F98">
            <w:pPr>
              <w:spacing w:after="0"/>
              <w:rPr>
                <w:sz w:val="18"/>
                <w:szCs w:val="18"/>
              </w:rPr>
            </w:pPr>
            <w:r w:rsidRPr="003D3F98">
              <w:rPr>
                <w:sz w:val="18"/>
                <w:szCs w:val="18"/>
              </w:rPr>
              <w:t>A55 - Skupinski projekti</w:t>
            </w:r>
          </w:p>
          <w:p w:rsidR="003D3F98" w:rsidRPr="003D3F98" w:rsidRDefault="003D3F98" w:rsidP="003D3F98">
            <w:pPr>
              <w:spacing w:after="0"/>
              <w:rPr>
                <w:sz w:val="18"/>
                <w:szCs w:val="18"/>
              </w:rPr>
            </w:pPr>
            <w:r w:rsidRPr="003D3F98">
              <w:rPr>
                <w:sz w:val="18"/>
                <w:szCs w:val="18"/>
              </w:rPr>
              <w:t>A58 - Naloge odločanja</w:t>
            </w:r>
          </w:p>
          <w:p w:rsidR="003D3F98" w:rsidRPr="003D3F98" w:rsidRDefault="003D3F98" w:rsidP="003D3F98">
            <w:pPr>
              <w:spacing w:after="0"/>
              <w:rPr>
                <w:sz w:val="18"/>
                <w:szCs w:val="18"/>
              </w:rPr>
            </w:pPr>
            <w:r w:rsidRPr="003D3F98">
              <w:rPr>
                <w:sz w:val="18"/>
                <w:szCs w:val="18"/>
              </w:rPr>
              <w:t>A59 - Razviti in opisati nove rešitve ali načrte</w:t>
            </w:r>
          </w:p>
          <w:p w:rsidR="00E64D54" w:rsidRPr="00C54169" w:rsidRDefault="003D3F98" w:rsidP="003D3F98">
            <w:pPr>
              <w:spacing w:after="0"/>
              <w:rPr>
                <w:sz w:val="18"/>
                <w:szCs w:val="18"/>
              </w:rPr>
            </w:pPr>
            <w:r w:rsidRPr="003D3F98">
              <w:rPr>
                <w:sz w:val="18"/>
                <w:szCs w:val="18"/>
              </w:rPr>
              <w:t>A61 - Predstavitve</w:t>
            </w:r>
          </w:p>
        </w:tc>
        <w:tc>
          <w:tcPr>
            <w:tcW w:w="2552" w:type="dxa"/>
            <w:shd w:val="clear" w:color="auto" w:fill="auto"/>
            <w:vAlign w:val="center"/>
          </w:tcPr>
          <w:p w:rsidR="003D3F98" w:rsidRPr="003D3F98" w:rsidRDefault="003D3F98" w:rsidP="003D3F98">
            <w:pPr>
              <w:spacing w:after="0"/>
              <w:rPr>
                <w:sz w:val="18"/>
                <w:szCs w:val="18"/>
              </w:rPr>
            </w:pPr>
            <w:r w:rsidRPr="003D3F98">
              <w:rPr>
                <w:sz w:val="18"/>
                <w:szCs w:val="18"/>
              </w:rPr>
              <w:t>A53 - Prednosti in slabosti seznama</w:t>
            </w:r>
          </w:p>
          <w:p w:rsidR="00E64D54" w:rsidRPr="00C54169" w:rsidRDefault="003D3F98" w:rsidP="003D3F98">
            <w:pPr>
              <w:spacing w:after="0"/>
              <w:rPr>
                <w:sz w:val="18"/>
                <w:szCs w:val="18"/>
              </w:rPr>
            </w:pPr>
            <w:r w:rsidRPr="003D3F98">
              <w:rPr>
                <w:sz w:val="18"/>
                <w:szCs w:val="18"/>
              </w:rPr>
              <w:t>A62 - Raziskovalni projekti</w:t>
            </w:r>
          </w:p>
        </w:tc>
        <w:tc>
          <w:tcPr>
            <w:tcW w:w="2835" w:type="dxa"/>
            <w:vMerge w:val="restart"/>
            <w:vAlign w:val="center"/>
          </w:tcPr>
          <w:p w:rsidR="00DC0520" w:rsidRPr="00DC0520" w:rsidRDefault="00DC0520" w:rsidP="00DC0520">
            <w:pPr>
              <w:spacing w:after="0"/>
              <w:rPr>
                <w:sz w:val="18"/>
                <w:szCs w:val="18"/>
              </w:rPr>
            </w:pPr>
            <w:r w:rsidRPr="00DC0520">
              <w:rPr>
                <w:sz w:val="18"/>
                <w:szCs w:val="18"/>
              </w:rPr>
              <w:t>E57 - Argumentativen ali prepričljiv esej</w:t>
            </w:r>
          </w:p>
          <w:p w:rsidR="00DC0520" w:rsidRPr="00DC0520" w:rsidRDefault="00DC0520" w:rsidP="00DC0520">
            <w:pPr>
              <w:spacing w:after="0"/>
              <w:rPr>
                <w:sz w:val="18"/>
                <w:szCs w:val="18"/>
              </w:rPr>
            </w:pPr>
            <w:r w:rsidRPr="00DC0520">
              <w:rPr>
                <w:sz w:val="18"/>
                <w:szCs w:val="18"/>
              </w:rPr>
              <w:t>E58 - Razprave</w:t>
            </w:r>
          </w:p>
          <w:p w:rsidR="00DC0520" w:rsidRPr="00DC0520" w:rsidRDefault="00DC0520" w:rsidP="00DC0520">
            <w:pPr>
              <w:spacing w:after="0"/>
              <w:rPr>
                <w:sz w:val="18"/>
                <w:szCs w:val="18"/>
              </w:rPr>
            </w:pPr>
            <w:r w:rsidRPr="00DC0520">
              <w:rPr>
                <w:sz w:val="18"/>
                <w:szCs w:val="18"/>
              </w:rPr>
              <w:t>E59 - Razprave</w:t>
            </w:r>
          </w:p>
          <w:p w:rsidR="00DC0520" w:rsidRPr="00DC0520" w:rsidRDefault="00DC0520" w:rsidP="00DC0520">
            <w:pPr>
              <w:spacing w:after="0"/>
              <w:rPr>
                <w:sz w:val="18"/>
                <w:szCs w:val="18"/>
              </w:rPr>
            </w:pPr>
            <w:r w:rsidRPr="00DC0520">
              <w:rPr>
                <w:sz w:val="18"/>
                <w:szCs w:val="18"/>
              </w:rPr>
              <w:t>E60 - Zagotovite alternativne rešitve</w:t>
            </w:r>
          </w:p>
          <w:p w:rsidR="00DC0520" w:rsidRPr="00DC0520" w:rsidRDefault="00DC0520" w:rsidP="00DC0520">
            <w:pPr>
              <w:spacing w:after="0"/>
              <w:rPr>
                <w:sz w:val="18"/>
                <w:szCs w:val="18"/>
              </w:rPr>
            </w:pPr>
            <w:r w:rsidRPr="00DC0520">
              <w:rPr>
                <w:sz w:val="18"/>
                <w:szCs w:val="18"/>
              </w:rPr>
              <w:t>E64 - SMART cilj</w:t>
            </w:r>
          </w:p>
          <w:p w:rsidR="00DC0520" w:rsidRPr="00DC0520" w:rsidRDefault="00DC0520" w:rsidP="00DC0520">
            <w:pPr>
              <w:spacing w:after="0"/>
              <w:rPr>
                <w:sz w:val="18"/>
                <w:szCs w:val="18"/>
              </w:rPr>
            </w:pPr>
            <w:r w:rsidRPr="00DC0520">
              <w:rPr>
                <w:sz w:val="18"/>
                <w:szCs w:val="18"/>
              </w:rPr>
              <w:t>E67 - Načrt alternativnih rešitev</w:t>
            </w:r>
          </w:p>
          <w:p w:rsidR="00E64D54" w:rsidRPr="00FD138C" w:rsidRDefault="00DC0520" w:rsidP="00DC0520">
            <w:pPr>
              <w:spacing w:after="0"/>
              <w:rPr>
                <w:sz w:val="18"/>
                <w:szCs w:val="18"/>
              </w:rPr>
            </w:pPr>
            <w:r w:rsidRPr="00DC0520">
              <w:rPr>
                <w:sz w:val="18"/>
                <w:szCs w:val="18"/>
              </w:rPr>
              <w:t>E68 - predlog raziskav</w:t>
            </w:r>
          </w:p>
        </w:tc>
        <w:tc>
          <w:tcPr>
            <w:tcW w:w="2976" w:type="dxa"/>
            <w:vAlign w:val="center"/>
          </w:tcPr>
          <w:p w:rsidR="00DC0520" w:rsidRPr="00DC0520" w:rsidRDefault="00DC0520" w:rsidP="00DC0520">
            <w:pPr>
              <w:spacing w:after="0"/>
              <w:rPr>
                <w:sz w:val="18"/>
                <w:szCs w:val="18"/>
              </w:rPr>
            </w:pPr>
            <w:r w:rsidRPr="00DC0520">
              <w:rPr>
                <w:sz w:val="18"/>
                <w:szCs w:val="18"/>
              </w:rPr>
              <w:t>E61 - Poročilo</w:t>
            </w:r>
          </w:p>
          <w:p w:rsidR="00DC0520" w:rsidRPr="00DC0520" w:rsidRDefault="00DC0520" w:rsidP="00DC0520">
            <w:pPr>
              <w:spacing w:after="0"/>
              <w:rPr>
                <w:sz w:val="18"/>
                <w:szCs w:val="18"/>
              </w:rPr>
            </w:pPr>
            <w:r w:rsidRPr="00DC0520">
              <w:rPr>
                <w:sz w:val="18"/>
                <w:szCs w:val="18"/>
              </w:rPr>
              <w:t>E65 - Razviti merila za oceno izdelka ali rešitve</w:t>
            </w:r>
          </w:p>
          <w:p w:rsidR="00E64D54" w:rsidRPr="00C54169" w:rsidRDefault="00DC0520" w:rsidP="00DC0520">
            <w:pPr>
              <w:spacing w:after="0"/>
              <w:rPr>
                <w:sz w:val="18"/>
                <w:szCs w:val="18"/>
              </w:rPr>
            </w:pPr>
            <w:r w:rsidRPr="00DC0520">
              <w:rPr>
                <w:sz w:val="18"/>
                <w:szCs w:val="18"/>
              </w:rPr>
              <w:t>E66 - Predlog za donacijo</w:t>
            </w:r>
          </w:p>
        </w:tc>
      </w:tr>
      <w:tr w:rsidR="00E64D54" w:rsidTr="00BA3812">
        <w:trPr>
          <w:trHeight w:val="973"/>
        </w:trPr>
        <w:tc>
          <w:tcPr>
            <w:tcW w:w="2693" w:type="dxa"/>
            <w:vAlign w:val="center"/>
          </w:tcPr>
          <w:p w:rsidR="00E64D54" w:rsidRPr="00401D48" w:rsidRDefault="00E51179" w:rsidP="00E64D54">
            <w:pPr>
              <w:jc w:val="both"/>
              <w:rPr>
                <w:rFonts w:asciiTheme="majorHAnsi" w:hAnsiTheme="majorHAnsi" w:cstheme="majorHAnsi"/>
                <w:b/>
                <w:sz w:val="24"/>
              </w:rPr>
            </w:pPr>
            <w:r>
              <w:rPr>
                <w:rFonts w:asciiTheme="majorHAnsi" w:hAnsiTheme="majorHAnsi" w:cstheme="majorHAnsi"/>
                <w:b/>
                <w:sz w:val="24"/>
              </w:rPr>
              <w:t>Socialno - čustveno</w:t>
            </w:r>
          </w:p>
        </w:tc>
        <w:tc>
          <w:tcPr>
            <w:tcW w:w="2410" w:type="dxa"/>
            <w:vMerge/>
            <w:shd w:val="clear" w:color="auto" w:fill="auto"/>
            <w:vAlign w:val="center"/>
          </w:tcPr>
          <w:p w:rsidR="00E64D54" w:rsidRPr="00C54169" w:rsidRDefault="00E64D54" w:rsidP="00E64D54">
            <w:pPr>
              <w:pBdr>
                <w:top w:val="nil"/>
                <w:left w:val="nil"/>
                <w:bottom w:val="nil"/>
                <w:right w:val="nil"/>
                <w:between w:val="nil"/>
              </w:pBdr>
              <w:spacing w:after="0"/>
              <w:rPr>
                <w:sz w:val="18"/>
                <w:szCs w:val="18"/>
              </w:rPr>
            </w:pPr>
          </w:p>
        </w:tc>
        <w:tc>
          <w:tcPr>
            <w:tcW w:w="2552" w:type="dxa"/>
            <w:shd w:val="clear" w:color="auto" w:fill="auto"/>
            <w:vAlign w:val="center"/>
          </w:tcPr>
          <w:p w:rsidR="003D3F98" w:rsidRPr="003D3F98" w:rsidRDefault="003D3F98" w:rsidP="003D3F98">
            <w:pPr>
              <w:spacing w:after="0"/>
              <w:jc w:val="both"/>
              <w:rPr>
                <w:sz w:val="18"/>
                <w:szCs w:val="18"/>
              </w:rPr>
            </w:pPr>
            <w:r>
              <w:rPr>
                <w:sz w:val="18"/>
                <w:szCs w:val="18"/>
              </w:rPr>
              <w:t>A53-</w:t>
            </w:r>
            <w:r w:rsidRPr="003D3F98">
              <w:rPr>
                <w:sz w:val="18"/>
                <w:szCs w:val="18"/>
              </w:rPr>
              <w:t>Prednosti in slabosti seznama</w:t>
            </w:r>
          </w:p>
          <w:p w:rsidR="003D3F98" w:rsidRPr="003D3F98" w:rsidRDefault="003D3F98" w:rsidP="003D3F98">
            <w:pPr>
              <w:spacing w:after="0"/>
              <w:jc w:val="both"/>
              <w:rPr>
                <w:sz w:val="18"/>
                <w:szCs w:val="18"/>
              </w:rPr>
            </w:pPr>
            <w:r w:rsidRPr="003D3F98">
              <w:rPr>
                <w:sz w:val="18"/>
                <w:szCs w:val="18"/>
              </w:rPr>
              <w:t>A56 - Cilji samoporočanja</w:t>
            </w:r>
          </w:p>
          <w:p w:rsidR="003D3F98" w:rsidRPr="003D3F98" w:rsidRDefault="003D3F98" w:rsidP="003D3F98">
            <w:pPr>
              <w:spacing w:after="0"/>
              <w:jc w:val="both"/>
              <w:rPr>
                <w:sz w:val="18"/>
                <w:szCs w:val="18"/>
              </w:rPr>
            </w:pPr>
            <w:r>
              <w:rPr>
                <w:sz w:val="18"/>
                <w:szCs w:val="18"/>
              </w:rPr>
              <w:t>A24- Brainstorm i</w:t>
            </w:r>
            <w:r w:rsidRPr="003D3F98">
              <w:rPr>
                <w:sz w:val="18"/>
                <w:szCs w:val="18"/>
              </w:rPr>
              <w:t>deje</w:t>
            </w:r>
          </w:p>
          <w:p w:rsidR="00E64D54" w:rsidRPr="00C54169" w:rsidRDefault="003D3F98" w:rsidP="003D3F98">
            <w:pPr>
              <w:spacing w:after="0"/>
              <w:jc w:val="both"/>
              <w:rPr>
                <w:sz w:val="18"/>
                <w:szCs w:val="18"/>
              </w:rPr>
            </w:pPr>
            <w:r w:rsidRPr="003D3F98">
              <w:rPr>
                <w:sz w:val="18"/>
                <w:szCs w:val="18"/>
              </w:rPr>
              <w:t>A60 - Predstave</w:t>
            </w:r>
          </w:p>
        </w:tc>
        <w:tc>
          <w:tcPr>
            <w:tcW w:w="2835" w:type="dxa"/>
            <w:vMerge/>
            <w:vAlign w:val="center"/>
          </w:tcPr>
          <w:p w:rsidR="00E64D54" w:rsidRPr="00C54169" w:rsidRDefault="00E64D54" w:rsidP="00E64D54">
            <w:pPr>
              <w:pBdr>
                <w:top w:val="nil"/>
                <w:left w:val="nil"/>
                <w:bottom w:val="nil"/>
                <w:right w:val="nil"/>
                <w:between w:val="nil"/>
              </w:pBdr>
              <w:spacing w:after="0"/>
              <w:rPr>
                <w:sz w:val="18"/>
                <w:szCs w:val="18"/>
              </w:rPr>
            </w:pPr>
          </w:p>
        </w:tc>
        <w:tc>
          <w:tcPr>
            <w:tcW w:w="2976" w:type="dxa"/>
            <w:vAlign w:val="center"/>
          </w:tcPr>
          <w:p w:rsidR="00DC0520" w:rsidRPr="00DC0520" w:rsidRDefault="00DC0520" w:rsidP="00DC0520">
            <w:pPr>
              <w:spacing w:after="0"/>
              <w:jc w:val="both"/>
              <w:rPr>
                <w:sz w:val="18"/>
                <w:szCs w:val="18"/>
              </w:rPr>
            </w:pPr>
            <w:r w:rsidRPr="00DC0520">
              <w:rPr>
                <w:sz w:val="18"/>
                <w:szCs w:val="18"/>
              </w:rPr>
              <w:t>E62 - Merila za skupinske projekte</w:t>
            </w:r>
          </w:p>
          <w:p w:rsidR="00E64D54" w:rsidRPr="00C54169" w:rsidRDefault="00DC0520" w:rsidP="00DC0520">
            <w:pPr>
              <w:spacing w:after="0"/>
              <w:jc w:val="both"/>
              <w:rPr>
                <w:sz w:val="18"/>
                <w:szCs w:val="18"/>
              </w:rPr>
            </w:pPr>
            <w:r w:rsidRPr="00DC0520">
              <w:rPr>
                <w:sz w:val="18"/>
                <w:szCs w:val="18"/>
              </w:rPr>
              <w:t>E63 - Samoevalvacija</w:t>
            </w:r>
          </w:p>
        </w:tc>
      </w:tr>
      <w:tr w:rsidR="00E64D54" w:rsidTr="00BA3812">
        <w:tc>
          <w:tcPr>
            <w:tcW w:w="2693" w:type="dxa"/>
            <w:vAlign w:val="center"/>
          </w:tcPr>
          <w:p w:rsidR="00E64D54" w:rsidRPr="00401D48" w:rsidRDefault="003D3F98" w:rsidP="003D3F98">
            <w:pPr>
              <w:jc w:val="both"/>
              <w:rPr>
                <w:rFonts w:asciiTheme="majorHAnsi" w:hAnsiTheme="majorHAnsi" w:cstheme="majorHAnsi"/>
                <w:b/>
                <w:sz w:val="24"/>
              </w:rPr>
            </w:pPr>
            <w:r>
              <w:rPr>
                <w:rFonts w:asciiTheme="majorHAnsi" w:hAnsiTheme="majorHAnsi" w:cstheme="majorHAnsi"/>
                <w:b/>
                <w:sz w:val="24"/>
              </w:rPr>
              <w:t>Kulturen odziv</w:t>
            </w:r>
            <w:r w:rsidR="00E64D54" w:rsidRPr="00401D48">
              <w:rPr>
                <w:rFonts w:asciiTheme="majorHAnsi" w:hAnsiTheme="majorHAnsi" w:cstheme="majorHAnsi"/>
                <w:b/>
                <w:sz w:val="24"/>
              </w:rPr>
              <w:t xml:space="preserve"> </w:t>
            </w:r>
          </w:p>
        </w:tc>
        <w:tc>
          <w:tcPr>
            <w:tcW w:w="2410" w:type="dxa"/>
            <w:vMerge/>
            <w:shd w:val="clear" w:color="auto" w:fill="auto"/>
            <w:vAlign w:val="center"/>
          </w:tcPr>
          <w:p w:rsidR="00E64D54" w:rsidRPr="00C54169" w:rsidRDefault="00E64D54" w:rsidP="00E64D54">
            <w:pPr>
              <w:pBdr>
                <w:top w:val="nil"/>
                <w:left w:val="nil"/>
                <w:bottom w:val="nil"/>
                <w:right w:val="nil"/>
                <w:between w:val="nil"/>
              </w:pBdr>
              <w:spacing w:after="0"/>
              <w:rPr>
                <w:sz w:val="18"/>
                <w:szCs w:val="18"/>
              </w:rPr>
            </w:pPr>
          </w:p>
        </w:tc>
        <w:tc>
          <w:tcPr>
            <w:tcW w:w="2552" w:type="dxa"/>
            <w:shd w:val="clear" w:color="auto" w:fill="auto"/>
            <w:vAlign w:val="center"/>
          </w:tcPr>
          <w:p w:rsidR="00E64D54" w:rsidRDefault="00E64D54" w:rsidP="00E64D54">
            <w:pPr>
              <w:spacing w:after="0"/>
              <w:jc w:val="both"/>
              <w:rPr>
                <w:sz w:val="18"/>
                <w:szCs w:val="18"/>
              </w:rPr>
            </w:pPr>
            <w:r w:rsidRPr="0021407D">
              <w:rPr>
                <w:sz w:val="18"/>
                <w:szCs w:val="18"/>
              </w:rPr>
              <w:t>A5</w:t>
            </w:r>
            <w:r>
              <w:rPr>
                <w:sz w:val="18"/>
                <w:szCs w:val="18"/>
              </w:rPr>
              <w:t>3</w:t>
            </w:r>
            <w:r w:rsidRPr="0021407D">
              <w:rPr>
                <w:sz w:val="18"/>
                <w:szCs w:val="18"/>
              </w:rPr>
              <w:t xml:space="preserve"> </w:t>
            </w:r>
            <w:r w:rsidR="003D3F98">
              <w:rPr>
                <w:sz w:val="18"/>
                <w:szCs w:val="18"/>
              </w:rPr>
              <w:t>–</w:t>
            </w:r>
            <w:r w:rsidRPr="0021407D">
              <w:rPr>
                <w:sz w:val="18"/>
                <w:szCs w:val="18"/>
              </w:rPr>
              <w:t xml:space="preserve"> </w:t>
            </w:r>
            <w:r w:rsidR="003D3F98">
              <w:rPr>
                <w:sz w:val="18"/>
                <w:szCs w:val="18"/>
              </w:rPr>
              <w:t>Prednosti in slabosti seznama</w:t>
            </w:r>
          </w:p>
          <w:p w:rsidR="00E64D54" w:rsidRDefault="00E64D54" w:rsidP="00E64D54">
            <w:pPr>
              <w:spacing w:after="0"/>
              <w:jc w:val="both"/>
              <w:rPr>
                <w:sz w:val="18"/>
                <w:szCs w:val="18"/>
              </w:rPr>
            </w:pPr>
            <w:r w:rsidRPr="0021407D">
              <w:rPr>
                <w:sz w:val="18"/>
                <w:szCs w:val="18"/>
              </w:rPr>
              <w:t>A6</w:t>
            </w:r>
            <w:r>
              <w:rPr>
                <w:sz w:val="18"/>
                <w:szCs w:val="18"/>
              </w:rPr>
              <w:t>0</w:t>
            </w:r>
            <w:r w:rsidRPr="0021407D">
              <w:rPr>
                <w:sz w:val="18"/>
                <w:szCs w:val="18"/>
              </w:rPr>
              <w:t xml:space="preserve"> - </w:t>
            </w:r>
            <w:r w:rsidR="003D3F98">
              <w:rPr>
                <w:sz w:val="18"/>
                <w:szCs w:val="18"/>
              </w:rPr>
              <w:t>Predstave</w:t>
            </w:r>
            <w:r w:rsidRPr="0021407D">
              <w:rPr>
                <w:sz w:val="18"/>
                <w:szCs w:val="18"/>
              </w:rPr>
              <w:t xml:space="preserve"> </w:t>
            </w:r>
          </w:p>
          <w:p w:rsidR="00E64D54" w:rsidRPr="00C54169" w:rsidRDefault="00E64D54" w:rsidP="00DC0520">
            <w:pPr>
              <w:spacing w:after="0"/>
              <w:jc w:val="both"/>
              <w:rPr>
                <w:sz w:val="18"/>
                <w:szCs w:val="18"/>
              </w:rPr>
            </w:pPr>
            <w:r>
              <w:rPr>
                <w:sz w:val="18"/>
                <w:szCs w:val="18"/>
              </w:rPr>
              <w:t>A62</w:t>
            </w:r>
            <w:r w:rsidRPr="0021407D">
              <w:rPr>
                <w:sz w:val="18"/>
                <w:szCs w:val="18"/>
              </w:rPr>
              <w:t xml:space="preserve"> </w:t>
            </w:r>
            <w:r w:rsidR="00DC0520">
              <w:rPr>
                <w:sz w:val="18"/>
                <w:szCs w:val="18"/>
              </w:rPr>
              <w:t>–</w:t>
            </w:r>
            <w:r w:rsidRPr="0021407D">
              <w:rPr>
                <w:sz w:val="18"/>
                <w:szCs w:val="18"/>
              </w:rPr>
              <w:t xml:space="preserve"> </w:t>
            </w:r>
            <w:r w:rsidR="00DC0520">
              <w:rPr>
                <w:sz w:val="18"/>
                <w:szCs w:val="18"/>
              </w:rPr>
              <w:t>Raziskovalni projekti</w:t>
            </w:r>
          </w:p>
        </w:tc>
        <w:tc>
          <w:tcPr>
            <w:tcW w:w="2835" w:type="dxa"/>
            <w:vMerge/>
            <w:vAlign w:val="center"/>
          </w:tcPr>
          <w:p w:rsidR="00E64D54" w:rsidRPr="00C54169" w:rsidRDefault="00E64D54" w:rsidP="00E64D54">
            <w:pPr>
              <w:pBdr>
                <w:top w:val="nil"/>
                <w:left w:val="nil"/>
                <w:bottom w:val="nil"/>
                <w:right w:val="nil"/>
                <w:between w:val="nil"/>
              </w:pBdr>
              <w:spacing w:after="0"/>
              <w:rPr>
                <w:sz w:val="18"/>
                <w:szCs w:val="18"/>
              </w:rPr>
            </w:pPr>
          </w:p>
        </w:tc>
        <w:tc>
          <w:tcPr>
            <w:tcW w:w="2976" w:type="dxa"/>
            <w:vAlign w:val="center"/>
          </w:tcPr>
          <w:p w:rsidR="00DC0520" w:rsidRPr="00DC0520" w:rsidRDefault="00DC0520" w:rsidP="00DC0520">
            <w:pPr>
              <w:spacing w:after="0"/>
              <w:jc w:val="both"/>
              <w:rPr>
                <w:sz w:val="18"/>
                <w:szCs w:val="18"/>
              </w:rPr>
            </w:pPr>
            <w:r w:rsidRPr="00DC0520">
              <w:rPr>
                <w:sz w:val="18"/>
                <w:szCs w:val="18"/>
              </w:rPr>
              <w:t>E62 - Merila za skupinske projekte</w:t>
            </w:r>
          </w:p>
          <w:p w:rsidR="00DC0520" w:rsidRPr="00DC0520" w:rsidRDefault="00DC0520" w:rsidP="00DC0520">
            <w:pPr>
              <w:spacing w:after="0"/>
              <w:jc w:val="both"/>
              <w:rPr>
                <w:sz w:val="18"/>
                <w:szCs w:val="18"/>
              </w:rPr>
            </w:pPr>
            <w:r w:rsidRPr="00DC0520">
              <w:rPr>
                <w:sz w:val="18"/>
                <w:szCs w:val="18"/>
              </w:rPr>
              <w:t>E63- Samoevalvacija</w:t>
            </w:r>
          </w:p>
          <w:p w:rsidR="00E64D54" w:rsidRPr="00C54169" w:rsidRDefault="00DC0520" w:rsidP="00DC0520">
            <w:pPr>
              <w:spacing w:after="0"/>
              <w:jc w:val="both"/>
              <w:rPr>
                <w:sz w:val="18"/>
                <w:szCs w:val="18"/>
              </w:rPr>
            </w:pPr>
            <w:r w:rsidRPr="00DC0520">
              <w:rPr>
                <w:sz w:val="18"/>
                <w:szCs w:val="18"/>
              </w:rPr>
              <w:t>E65 - Razviti merila za oceno izdelka ali rešitve</w:t>
            </w:r>
          </w:p>
        </w:tc>
      </w:tr>
      <w:tr w:rsidR="00E64D54" w:rsidTr="00BA3812">
        <w:tc>
          <w:tcPr>
            <w:tcW w:w="2693" w:type="dxa"/>
            <w:vAlign w:val="center"/>
          </w:tcPr>
          <w:p w:rsidR="00E64D54" w:rsidRPr="00401D48" w:rsidRDefault="003D3F98" w:rsidP="00E64D54">
            <w:pPr>
              <w:jc w:val="both"/>
              <w:rPr>
                <w:rFonts w:asciiTheme="majorHAnsi" w:hAnsiTheme="majorHAnsi" w:cstheme="majorHAnsi"/>
                <w:b/>
                <w:sz w:val="24"/>
              </w:rPr>
            </w:pPr>
            <w:r>
              <w:rPr>
                <w:rFonts w:asciiTheme="majorHAnsi" w:hAnsiTheme="majorHAnsi" w:cstheme="majorHAnsi"/>
                <w:b/>
                <w:sz w:val="24"/>
              </w:rPr>
              <w:t>Ustavrjalne spretnosti</w:t>
            </w:r>
          </w:p>
        </w:tc>
        <w:tc>
          <w:tcPr>
            <w:tcW w:w="2410" w:type="dxa"/>
            <w:vMerge/>
            <w:shd w:val="clear" w:color="auto" w:fill="auto"/>
            <w:vAlign w:val="center"/>
          </w:tcPr>
          <w:p w:rsidR="00E64D54" w:rsidRPr="00C54169" w:rsidRDefault="00E64D54" w:rsidP="00E64D54">
            <w:pPr>
              <w:pBdr>
                <w:top w:val="nil"/>
                <w:left w:val="nil"/>
                <w:bottom w:val="nil"/>
                <w:right w:val="nil"/>
                <w:between w:val="nil"/>
              </w:pBdr>
              <w:spacing w:after="0"/>
              <w:rPr>
                <w:sz w:val="18"/>
                <w:szCs w:val="18"/>
              </w:rPr>
            </w:pPr>
          </w:p>
        </w:tc>
        <w:tc>
          <w:tcPr>
            <w:tcW w:w="2552" w:type="dxa"/>
            <w:shd w:val="clear" w:color="auto" w:fill="auto"/>
            <w:vAlign w:val="center"/>
          </w:tcPr>
          <w:p w:rsidR="00E64D54" w:rsidRDefault="00E64D54" w:rsidP="00E64D54">
            <w:pPr>
              <w:spacing w:after="0"/>
              <w:jc w:val="both"/>
              <w:rPr>
                <w:sz w:val="18"/>
                <w:szCs w:val="18"/>
              </w:rPr>
            </w:pPr>
            <w:r>
              <w:rPr>
                <w:sz w:val="18"/>
                <w:szCs w:val="18"/>
              </w:rPr>
              <w:t>A56</w:t>
            </w:r>
            <w:r w:rsidRPr="006E41FB">
              <w:rPr>
                <w:sz w:val="18"/>
                <w:szCs w:val="18"/>
              </w:rPr>
              <w:t xml:space="preserve"> </w:t>
            </w:r>
            <w:r w:rsidR="00DC0520">
              <w:rPr>
                <w:sz w:val="18"/>
                <w:szCs w:val="18"/>
              </w:rPr>
              <w:t>–</w:t>
            </w:r>
            <w:r w:rsidRPr="006E41FB">
              <w:rPr>
                <w:sz w:val="18"/>
                <w:szCs w:val="18"/>
              </w:rPr>
              <w:t xml:space="preserve"> </w:t>
            </w:r>
            <w:r w:rsidR="00DC0520">
              <w:rPr>
                <w:sz w:val="18"/>
                <w:szCs w:val="18"/>
              </w:rPr>
              <w:t>Cilji samoporočanja</w:t>
            </w:r>
          </w:p>
          <w:p w:rsidR="00E64D54" w:rsidRDefault="00E64D54" w:rsidP="00E64D54">
            <w:pPr>
              <w:spacing w:after="0"/>
              <w:jc w:val="both"/>
              <w:rPr>
                <w:sz w:val="18"/>
                <w:szCs w:val="18"/>
              </w:rPr>
            </w:pPr>
            <w:r w:rsidRPr="008E5886">
              <w:rPr>
                <w:sz w:val="18"/>
                <w:szCs w:val="18"/>
              </w:rPr>
              <w:t xml:space="preserve">A24 - Brainstorm </w:t>
            </w:r>
            <w:r w:rsidR="00DC0520">
              <w:rPr>
                <w:sz w:val="18"/>
                <w:szCs w:val="18"/>
              </w:rPr>
              <w:t>ideje</w:t>
            </w:r>
          </w:p>
          <w:p w:rsidR="00E64D54" w:rsidRDefault="00E64D54" w:rsidP="00E64D54">
            <w:pPr>
              <w:spacing w:after="0"/>
              <w:jc w:val="both"/>
              <w:rPr>
                <w:sz w:val="18"/>
                <w:szCs w:val="18"/>
              </w:rPr>
            </w:pPr>
            <w:r w:rsidRPr="006E41FB">
              <w:rPr>
                <w:sz w:val="18"/>
                <w:szCs w:val="18"/>
              </w:rPr>
              <w:t>A6</w:t>
            </w:r>
            <w:r>
              <w:rPr>
                <w:sz w:val="18"/>
                <w:szCs w:val="18"/>
              </w:rPr>
              <w:t>0</w:t>
            </w:r>
            <w:r w:rsidRPr="006E41FB">
              <w:rPr>
                <w:sz w:val="18"/>
                <w:szCs w:val="18"/>
              </w:rPr>
              <w:t xml:space="preserve"> - </w:t>
            </w:r>
            <w:r w:rsidR="00DC0520">
              <w:rPr>
                <w:sz w:val="18"/>
                <w:szCs w:val="18"/>
              </w:rPr>
              <w:t>Predstave</w:t>
            </w:r>
          </w:p>
          <w:p w:rsidR="00E64D54" w:rsidRPr="00C54169" w:rsidRDefault="00E64D54" w:rsidP="00DC0520">
            <w:pPr>
              <w:spacing w:after="0"/>
              <w:jc w:val="both"/>
              <w:rPr>
                <w:sz w:val="18"/>
                <w:szCs w:val="18"/>
              </w:rPr>
            </w:pPr>
            <w:r w:rsidRPr="006E41FB">
              <w:rPr>
                <w:sz w:val="18"/>
                <w:szCs w:val="18"/>
              </w:rPr>
              <w:t>A6</w:t>
            </w:r>
            <w:r>
              <w:rPr>
                <w:sz w:val="18"/>
                <w:szCs w:val="18"/>
              </w:rPr>
              <w:t>2</w:t>
            </w:r>
            <w:r w:rsidRPr="006E41FB">
              <w:rPr>
                <w:sz w:val="18"/>
                <w:szCs w:val="18"/>
              </w:rPr>
              <w:t xml:space="preserve"> </w:t>
            </w:r>
            <w:r w:rsidR="00DC0520">
              <w:rPr>
                <w:sz w:val="18"/>
                <w:szCs w:val="18"/>
              </w:rPr>
              <w:t>–</w:t>
            </w:r>
            <w:r w:rsidRPr="006E41FB">
              <w:rPr>
                <w:sz w:val="18"/>
                <w:szCs w:val="18"/>
              </w:rPr>
              <w:t xml:space="preserve"> </w:t>
            </w:r>
            <w:r w:rsidR="00DC0520">
              <w:rPr>
                <w:sz w:val="18"/>
                <w:szCs w:val="18"/>
              </w:rPr>
              <w:t>Raziskovalni projekti</w:t>
            </w:r>
          </w:p>
        </w:tc>
        <w:tc>
          <w:tcPr>
            <w:tcW w:w="2835" w:type="dxa"/>
            <w:vMerge/>
            <w:vAlign w:val="center"/>
          </w:tcPr>
          <w:p w:rsidR="00E64D54" w:rsidRPr="00C54169" w:rsidRDefault="00E64D54" w:rsidP="00E64D54">
            <w:pPr>
              <w:pBdr>
                <w:top w:val="nil"/>
                <w:left w:val="nil"/>
                <w:bottom w:val="nil"/>
                <w:right w:val="nil"/>
                <w:between w:val="nil"/>
              </w:pBdr>
              <w:spacing w:after="0"/>
              <w:rPr>
                <w:sz w:val="18"/>
                <w:szCs w:val="18"/>
              </w:rPr>
            </w:pPr>
          </w:p>
        </w:tc>
        <w:tc>
          <w:tcPr>
            <w:tcW w:w="2976" w:type="dxa"/>
            <w:vAlign w:val="center"/>
          </w:tcPr>
          <w:p w:rsidR="00DC0520" w:rsidRPr="00DC0520" w:rsidRDefault="00DC0520" w:rsidP="00DC0520">
            <w:pPr>
              <w:spacing w:after="0"/>
              <w:jc w:val="both"/>
              <w:rPr>
                <w:sz w:val="18"/>
                <w:szCs w:val="18"/>
              </w:rPr>
            </w:pPr>
            <w:r w:rsidRPr="00DC0520">
              <w:rPr>
                <w:sz w:val="18"/>
                <w:szCs w:val="18"/>
              </w:rPr>
              <w:t>E61 - Poročilo</w:t>
            </w:r>
          </w:p>
          <w:p w:rsidR="00DC0520" w:rsidRPr="00DC0520" w:rsidRDefault="00DC0520" w:rsidP="00DC0520">
            <w:pPr>
              <w:spacing w:after="0"/>
              <w:jc w:val="both"/>
              <w:rPr>
                <w:sz w:val="18"/>
                <w:szCs w:val="18"/>
              </w:rPr>
            </w:pPr>
            <w:r w:rsidRPr="00DC0520">
              <w:rPr>
                <w:sz w:val="18"/>
                <w:szCs w:val="18"/>
              </w:rPr>
              <w:t>E62 - Merila za skupinske projekte</w:t>
            </w:r>
          </w:p>
          <w:p w:rsidR="00E64D54" w:rsidRPr="00C54169" w:rsidRDefault="00DC0520" w:rsidP="00DC0520">
            <w:pPr>
              <w:spacing w:after="0"/>
              <w:jc w:val="both"/>
              <w:rPr>
                <w:sz w:val="18"/>
                <w:szCs w:val="18"/>
              </w:rPr>
            </w:pPr>
            <w:r w:rsidRPr="00DC0520">
              <w:rPr>
                <w:sz w:val="18"/>
                <w:szCs w:val="18"/>
              </w:rPr>
              <w:t>E63- Samoevalvacija</w:t>
            </w:r>
          </w:p>
        </w:tc>
      </w:tr>
    </w:tbl>
    <w:p w:rsidR="00E64D54" w:rsidRDefault="00E64D54" w:rsidP="00E64D54">
      <w:pPr>
        <w:jc w:val="center"/>
        <w:rPr>
          <w:i/>
          <w:sz w:val="18"/>
          <w:szCs w:val="18"/>
        </w:rPr>
      </w:pPr>
      <w:r>
        <w:rPr>
          <w:i/>
          <w:sz w:val="18"/>
          <w:szCs w:val="18"/>
        </w:rPr>
        <w:t xml:space="preserve">Table </w:t>
      </w:r>
      <w:r w:rsidR="006972FB">
        <w:rPr>
          <w:i/>
          <w:sz w:val="18"/>
          <w:szCs w:val="18"/>
        </w:rPr>
        <w:t>5</w:t>
      </w:r>
      <w:r>
        <w:rPr>
          <w:i/>
          <w:sz w:val="18"/>
          <w:szCs w:val="18"/>
        </w:rPr>
        <w:t xml:space="preserve"> – Upskilling </w:t>
      </w:r>
      <w:r w:rsidR="00321687">
        <w:rPr>
          <w:i/>
          <w:sz w:val="18"/>
          <w:szCs w:val="18"/>
        </w:rPr>
        <w:t xml:space="preserve">Dejavnosti &amp; ocene za strokovnjake </w:t>
      </w:r>
    </w:p>
    <w:p w:rsidR="00DE6099" w:rsidRDefault="00DE6099">
      <w:pPr>
        <w:sectPr w:rsidR="00DE6099" w:rsidSect="004C7A83">
          <w:pgSz w:w="16838" w:h="11906" w:orient="landscape"/>
          <w:pgMar w:top="1701" w:right="1769" w:bottom="1701" w:left="1418" w:header="709" w:footer="308" w:gutter="0"/>
          <w:cols w:space="720"/>
          <w:docGrid w:linePitch="272"/>
        </w:sectPr>
      </w:pPr>
    </w:p>
    <w:p w:rsidR="00823E72" w:rsidRPr="009E1AA4" w:rsidRDefault="0041240F" w:rsidP="00DE6099">
      <w:pPr>
        <w:pStyle w:val="Naslov1"/>
        <w:pBdr>
          <w:bottom w:val="single" w:sz="4" w:space="1" w:color="auto"/>
        </w:pBdr>
      </w:pPr>
      <w:bookmarkStart w:id="2" w:name="_Toc43140532"/>
      <w:r w:rsidRPr="009E1AA4">
        <w:lastRenderedPageBreak/>
        <w:t>Partners</w:t>
      </w:r>
      <w:bookmarkEnd w:id="2"/>
    </w:p>
    <w:p w:rsidR="00823E72" w:rsidRDefault="00823E72" w:rsidP="00823E72"/>
    <w:p w:rsidR="00823E72" w:rsidRDefault="00823E72" w:rsidP="00823E72"/>
    <w:p w:rsidR="00823E72" w:rsidRDefault="00387CAF" w:rsidP="00823E72">
      <w:r>
        <w:rPr>
          <w:noProof/>
          <w:lang w:val="sl-SI" w:eastAsia="sl-SI"/>
        </w:rPr>
        <w:drawing>
          <wp:inline distT="0" distB="0" distL="0" distR="0">
            <wp:extent cx="2457907" cy="1134419"/>
            <wp:effectExtent l="0" t="0" r="0" b="8890"/>
            <wp:docPr id="6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A_logo-e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0145" cy="1218529"/>
                    </a:xfrm>
                    <a:prstGeom prst="rect">
                      <a:avLst/>
                    </a:prstGeom>
                  </pic:spPr>
                </pic:pic>
              </a:graphicData>
            </a:graphic>
          </wp:inline>
        </w:drawing>
      </w:r>
    </w:p>
    <w:p w:rsidR="00387CAF" w:rsidRDefault="00387CAF" w:rsidP="00823E72"/>
    <w:p w:rsidR="00387CAF" w:rsidRDefault="00387CAF" w:rsidP="00823E72">
      <w:r>
        <w:rPr>
          <w:noProof/>
          <w:lang w:val="sl-SI" w:eastAsia="sl-SI"/>
        </w:rPr>
        <w:drawing>
          <wp:inline distT="0" distB="0" distL="0" distR="0">
            <wp:extent cx="2869833" cy="956386"/>
            <wp:effectExtent l="0" t="0" r="6985" b="0"/>
            <wp:docPr id="6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MC_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53685" cy="1017656"/>
                    </a:xfrm>
                    <a:prstGeom prst="rect">
                      <a:avLst/>
                    </a:prstGeom>
                  </pic:spPr>
                </pic:pic>
              </a:graphicData>
            </a:graphic>
          </wp:inline>
        </w:drawing>
      </w:r>
    </w:p>
    <w:p w:rsidR="00387CAF" w:rsidRDefault="00DE6099" w:rsidP="00387CAF">
      <w:r>
        <w:rPr>
          <w:noProof/>
          <w:lang w:val="sl-SI" w:eastAsia="sl-SI"/>
        </w:rPr>
        <w:drawing>
          <wp:inline distT="0" distB="0" distL="0" distR="0">
            <wp:extent cx="905690" cy="870795"/>
            <wp:effectExtent l="0" t="0" r="8890" b="5715"/>
            <wp:docPr id="6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N 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4626" cy="879387"/>
                    </a:xfrm>
                    <a:prstGeom prst="rect">
                      <a:avLst/>
                    </a:prstGeom>
                  </pic:spPr>
                </pic:pic>
              </a:graphicData>
            </a:graphic>
          </wp:inline>
        </w:drawing>
      </w:r>
    </w:p>
    <w:p w:rsidR="00387CAF" w:rsidRDefault="00387CAF" w:rsidP="00387CAF"/>
    <w:p w:rsidR="00387CAF" w:rsidRDefault="00387CAF" w:rsidP="00387CAF"/>
    <w:p w:rsidR="00823E72" w:rsidRDefault="00387CAF" w:rsidP="00823E72">
      <w:r>
        <w:rPr>
          <w:noProof/>
          <w:lang w:val="sl-SI" w:eastAsia="sl-SI"/>
        </w:rPr>
        <w:drawing>
          <wp:inline distT="0" distB="0" distL="0" distR="0">
            <wp:extent cx="2181225" cy="1180006"/>
            <wp:effectExtent l="0" t="0" r="0" b="1270"/>
            <wp:docPr id="6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49265" cy="1216814"/>
                    </a:xfrm>
                    <a:prstGeom prst="rect">
                      <a:avLst/>
                    </a:prstGeom>
                  </pic:spPr>
                </pic:pic>
              </a:graphicData>
            </a:graphic>
          </wp:inline>
        </w:drawing>
      </w:r>
    </w:p>
    <w:p w:rsidR="00823E72" w:rsidRDefault="00387CAF" w:rsidP="00823E72">
      <w:r>
        <w:rPr>
          <w:noProof/>
          <w:lang w:val="sl-SI" w:eastAsia="sl-SI"/>
        </w:rPr>
        <w:drawing>
          <wp:inline distT="0" distB="0" distL="0" distR="0">
            <wp:extent cx="3198398" cy="1188528"/>
            <wp:effectExtent l="0" t="0" r="2540" b="0"/>
            <wp:docPr id="7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S logo_Upskillin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230883" cy="1200599"/>
                    </a:xfrm>
                    <a:prstGeom prst="rect">
                      <a:avLst/>
                    </a:prstGeom>
                  </pic:spPr>
                </pic:pic>
              </a:graphicData>
            </a:graphic>
          </wp:inline>
        </w:drawing>
      </w:r>
    </w:p>
    <w:p w:rsidR="00387CAF" w:rsidRDefault="00387CAF" w:rsidP="00823E72"/>
    <w:p w:rsidR="00387CAF" w:rsidRDefault="00387CAF" w:rsidP="00823E72">
      <w:pPr>
        <w:sectPr w:rsidR="00387CAF" w:rsidSect="00DE6099">
          <w:headerReference w:type="default" r:id="rId17"/>
          <w:pgSz w:w="16838" w:h="11906" w:orient="landscape"/>
          <w:pgMar w:top="1701" w:right="1769" w:bottom="1701" w:left="1418" w:header="709" w:footer="308" w:gutter="0"/>
          <w:cols w:num="2" w:space="720"/>
          <w:docGrid w:linePitch="272"/>
        </w:sectPr>
      </w:pPr>
      <w:r>
        <w:rPr>
          <w:noProof/>
          <w:lang w:val="sl-SI" w:eastAsia="sl-SI"/>
        </w:rPr>
        <w:drawing>
          <wp:inline distT="0" distB="0" distL="0" distR="0">
            <wp:extent cx="3197860" cy="1022740"/>
            <wp:effectExtent l="0" t="0" r="2540" b="6350"/>
            <wp:docPr id="6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hing Inqubator Leeuwarden Logo_Upskillin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92906" cy="1053138"/>
                    </a:xfrm>
                    <a:prstGeom prst="rect">
                      <a:avLst/>
                    </a:prstGeom>
                  </pic:spPr>
                </pic:pic>
              </a:graphicData>
            </a:graphic>
          </wp:inline>
        </w:drawing>
      </w:r>
      <w:r w:rsidR="008B65C2">
        <w:t xml:space="preserve"> </w:t>
      </w:r>
    </w:p>
    <w:p w:rsidR="00823E72" w:rsidRDefault="00823E72" w:rsidP="008B65C2"/>
    <w:sectPr w:rsidR="00823E72" w:rsidSect="00DE6099">
      <w:type w:val="continuous"/>
      <w:pgSz w:w="16838" w:h="11906" w:orient="landscape"/>
      <w:pgMar w:top="1701" w:right="1769" w:bottom="1701" w:left="1418" w:header="709" w:footer="3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AC6" w:rsidRDefault="00EE3AC6">
      <w:pPr>
        <w:spacing w:after="0" w:line="240" w:lineRule="auto"/>
      </w:pPr>
      <w:r>
        <w:separator/>
      </w:r>
    </w:p>
  </w:endnote>
  <w:endnote w:type="continuationSeparator" w:id="0">
    <w:p w:rsidR="00EE3AC6" w:rsidRDefault="00EE3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Frutiger-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D538DF" w:rsidRPr="00D538DF" w:rsidTr="00D538DF">
      <w:tc>
        <w:tcPr>
          <w:tcW w:w="13467" w:type="dxa"/>
        </w:tcPr>
        <w:p w:rsidR="00F66710" w:rsidRPr="00F66710" w:rsidRDefault="00F66710" w:rsidP="00F66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ajorHAnsi" w:eastAsia="Times New Roman" w:hAnsiTheme="majorHAnsi" w:cstheme="majorHAnsi"/>
              <w:lang w:val="sl-SI" w:eastAsia="sl-SI"/>
            </w:rPr>
          </w:pPr>
          <w:r w:rsidRPr="00F66710">
            <w:rPr>
              <w:rFonts w:asciiTheme="majorHAnsi" w:eastAsia="Times New Roman" w:hAnsiTheme="majorHAnsi" w:cstheme="majorHAnsi"/>
              <w:lang w:val="sl-SI" w:eastAsia="sl-SI"/>
            </w:rPr>
            <w:t>Podpora Evropske komisije pri izdelavi te publikacije ne pomeni potrditve vsebine, ki odraža samo stališča avtorjev</w:t>
          </w:r>
          <w:r>
            <w:rPr>
              <w:rFonts w:asciiTheme="majorHAnsi" w:eastAsia="Times New Roman" w:hAnsiTheme="majorHAnsi" w:cstheme="majorHAnsi"/>
              <w:lang w:val="sl-SI" w:eastAsia="sl-SI"/>
            </w:rPr>
            <w:t xml:space="preserve">. Komisija  </w:t>
          </w:r>
          <w:r w:rsidRPr="00F66710">
            <w:rPr>
              <w:rFonts w:asciiTheme="majorHAnsi" w:eastAsia="Times New Roman" w:hAnsiTheme="majorHAnsi" w:cstheme="majorHAnsi"/>
              <w:lang w:val="sl-SI" w:eastAsia="sl-SI"/>
            </w:rPr>
            <w:t xml:space="preserve">ne </w:t>
          </w:r>
          <w:r>
            <w:rPr>
              <w:rFonts w:asciiTheme="majorHAnsi" w:eastAsia="Times New Roman" w:hAnsiTheme="majorHAnsi" w:cstheme="majorHAnsi"/>
              <w:lang w:val="sl-SI" w:eastAsia="sl-SI"/>
            </w:rPr>
            <w:t>prevzema  odgovornosti</w:t>
          </w:r>
          <w:r w:rsidRPr="00F66710">
            <w:rPr>
              <w:rFonts w:asciiTheme="majorHAnsi" w:eastAsia="Times New Roman" w:hAnsiTheme="majorHAnsi" w:cstheme="majorHAnsi"/>
              <w:lang w:val="sl-SI" w:eastAsia="sl-SI"/>
            </w:rPr>
            <w:t xml:space="preserve"> za kakršno koli uporabo informacij, ki jih vsebuje.</w:t>
          </w:r>
        </w:p>
        <w:p w:rsidR="000D34A1" w:rsidRPr="00D538DF" w:rsidRDefault="000D34A1" w:rsidP="00F66710">
          <w:pPr>
            <w:tabs>
              <w:tab w:val="center" w:pos="4252"/>
              <w:tab w:val="right" w:pos="8504"/>
            </w:tabs>
            <w:jc w:val="both"/>
            <w:rPr>
              <w:color w:val="595959" w:themeColor="text1" w:themeTint="A6"/>
            </w:rPr>
          </w:pPr>
        </w:p>
      </w:tc>
    </w:tr>
  </w:tbl>
  <w:p w:rsidR="000D34A1" w:rsidRDefault="00946918">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sidR="000D34A1">
      <w:rPr>
        <w:color w:val="000000"/>
      </w:rPr>
      <w:instrText>PAGE</w:instrText>
    </w:r>
    <w:r>
      <w:rPr>
        <w:color w:val="000000"/>
      </w:rPr>
      <w:fldChar w:fldCharType="separate"/>
    </w:r>
    <w:r w:rsidR="007E2E90">
      <w:rPr>
        <w:noProof/>
        <w:color w:val="000000"/>
      </w:rPr>
      <w:t>1</w:t>
    </w:r>
    <w:r>
      <w:rPr>
        <w:color w:val="000000"/>
      </w:rPr>
      <w:fldChar w:fldCharType="end"/>
    </w:r>
  </w:p>
  <w:p w:rsidR="000D34A1" w:rsidRDefault="000D34A1">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AC6" w:rsidRDefault="00EE3AC6">
      <w:pPr>
        <w:spacing w:after="0" w:line="240" w:lineRule="auto"/>
      </w:pPr>
      <w:r>
        <w:separator/>
      </w:r>
    </w:p>
  </w:footnote>
  <w:footnote w:type="continuationSeparator" w:id="0">
    <w:p w:rsidR="00EE3AC6" w:rsidRDefault="00EE3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935" w:rsidRDefault="004E5935" w:rsidP="004E5935">
    <w:pPr>
      <w:pStyle w:val="Glava"/>
    </w:pPr>
    <w:r>
      <w:rPr>
        <w:noProof/>
        <w:color w:val="000000"/>
        <w:lang w:val="sl-SI" w:eastAsia="sl-SI"/>
      </w:rPr>
      <w:drawing>
        <wp:inline distT="0" distB="0" distL="0" distR="0">
          <wp:extent cx="901700" cy="605155"/>
          <wp:effectExtent l="0" t="0" r="0" b="0"/>
          <wp:docPr id="1" name="image8.png" descr="Upskilling Lab 4.0"/>
          <wp:cNvGraphicFramePr/>
          <a:graphic xmlns:a="http://schemas.openxmlformats.org/drawingml/2006/main">
            <a:graphicData uri="http://schemas.openxmlformats.org/drawingml/2006/picture">
              <pic:pic xmlns:pic="http://schemas.openxmlformats.org/drawingml/2006/picture">
                <pic:nvPicPr>
                  <pic:cNvPr id="0" name="image8.png" descr="Upskilling Lab 4.0"/>
                  <pic:cNvPicPr preferRelativeResize="0"/>
                </pic:nvPicPr>
                <pic:blipFill>
                  <a:blip r:embed="rId1"/>
                  <a:srcRect/>
                  <a:stretch>
                    <a:fillRect/>
                  </a:stretch>
                </pic:blipFill>
                <pic:spPr>
                  <a:xfrm>
                    <a:off x="0" y="0"/>
                    <a:ext cx="901700" cy="605155"/>
                  </a:xfrm>
                  <a:prstGeom prst="rect">
                    <a:avLst/>
                  </a:prstGeom>
                  <a:ln/>
                </pic:spPr>
              </pic:pic>
            </a:graphicData>
          </a:graphic>
        </wp:inline>
      </w:drawing>
    </w:r>
    <w:r>
      <w:rPr>
        <w:noProof/>
        <w:color w:val="000000"/>
        <w:lang w:eastAsia="en-GB"/>
      </w:rPr>
      <w:t xml:space="preserve">         </w:t>
    </w:r>
    <w:r w:rsidR="004C7A83">
      <w:rPr>
        <w:noProof/>
        <w:color w:val="000000"/>
        <w:lang w:eastAsia="en-GB"/>
      </w:rPr>
      <w:t xml:space="preserve">                                                                            </w:t>
    </w:r>
    <w:r w:rsidR="004C7A83" w:rsidRPr="00E227BC">
      <w:rPr>
        <w:noProof/>
        <w:color w:val="000000"/>
        <w:lang w:val="sl-SI" w:eastAsia="sl-SI"/>
      </w:rPr>
      <w:drawing>
        <wp:inline distT="0" distB="0" distL="0" distR="0">
          <wp:extent cx="2038350" cy="609600"/>
          <wp:effectExtent l="0" t="0" r="0" b="0"/>
          <wp:docPr id="2" name="Google Shape;15;p1"/>
          <wp:cNvGraphicFramePr/>
          <a:graphic xmlns:a="http://schemas.openxmlformats.org/drawingml/2006/main">
            <a:graphicData uri="http://schemas.openxmlformats.org/drawingml/2006/picture">
              <pic:pic xmlns:pic="http://schemas.openxmlformats.org/drawingml/2006/picture">
                <pic:nvPicPr>
                  <pic:cNvPr id="15" name="Google Shape;15;p1"/>
                  <pic:cNvPicPr preferRelativeResize="0"/>
                </pic:nvPicPr>
                <pic:blipFill rotWithShape="1">
                  <a:blip r:embed="rId2">
                    <a:alphaModFix/>
                  </a:blip>
                  <a:srcRect/>
                  <a:stretch/>
                </pic:blipFill>
                <pic:spPr>
                  <a:xfrm>
                    <a:off x="0" y="0"/>
                    <a:ext cx="2040219" cy="610159"/>
                  </a:xfrm>
                  <a:prstGeom prst="rect">
                    <a:avLst/>
                  </a:prstGeom>
                  <a:noFill/>
                  <a:ln>
                    <a:noFill/>
                  </a:ln>
                </pic:spPr>
              </pic:pic>
            </a:graphicData>
          </a:graphic>
        </wp:inline>
      </w:drawing>
    </w:r>
    <w:r>
      <w:rPr>
        <w:noProof/>
        <w:color w:val="000000"/>
        <w:lang w:eastAsia="en-GB"/>
      </w:rPr>
      <w:t xml:space="preserve">                                                                                                                                                       </w:t>
    </w:r>
    <w:r w:rsidR="004C7A83">
      <w:rPr>
        <w:noProof/>
        <w:color w:val="000000"/>
        <w:lang w:eastAsia="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4A1" w:rsidRDefault="000D34A1" w:rsidP="00BA337C">
    <w:pPr>
      <w:widowControl w:val="0"/>
      <w:pBdr>
        <w:top w:val="nil"/>
        <w:left w:val="nil"/>
        <w:bottom w:val="nil"/>
        <w:right w:val="nil"/>
        <w:between w:val="nil"/>
      </w:pBdr>
      <w:spacing w:after="0" w:line="276" w:lineRule="auto"/>
      <w:ind w:right="1133"/>
    </w:pPr>
  </w:p>
  <w:tbl>
    <w:tblPr>
      <w:tblStyle w:val="1"/>
      <w:tblW w:w="13608"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4247"/>
      <w:gridCol w:w="4400"/>
      <w:gridCol w:w="4961"/>
    </w:tblGrid>
    <w:tr w:rsidR="000D34A1" w:rsidTr="00BA337C">
      <w:trPr>
        <w:gridAfter w:val="1"/>
        <w:wAfter w:w="4961" w:type="dxa"/>
      </w:trPr>
      <w:tc>
        <w:tcPr>
          <w:tcW w:w="4247" w:type="dxa"/>
        </w:tcPr>
        <w:p w:rsidR="000D34A1" w:rsidRDefault="000D34A1" w:rsidP="00BD7405">
          <w:pPr>
            <w:pBdr>
              <w:top w:val="nil"/>
              <w:left w:val="nil"/>
              <w:bottom w:val="nil"/>
              <w:right w:val="nil"/>
              <w:between w:val="nil"/>
            </w:pBdr>
            <w:tabs>
              <w:tab w:val="center" w:pos="4252"/>
              <w:tab w:val="right" w:pos="8504"/>
            </w:tabs>
            <w:rPr>
              <w:color w:val="000000"/>
            </w:rPr>
          </w:pPr>
          <w:r>
            <w:rPr>
              <w:noProof/>
              <w:color w:val="000000"/>
              <w:lang w:val="sl-SI" w:eastAsia="sl-SI"/>
            </w:rPr>
            <w:drawing>
              <wp:inline distT="0" distB="0" distL="0" distR="0">
                <wp:extent cx="901700" cy="605155"/>
                <wp:effectExtent l="0" t="0" r="0" b="0"/>
                <wp:docPr id="41" name="image8.png" descr="Upskilling Lab 4.0"/>
                <wp:cNvGraphicFramePr/>
                <a:graphic xmlns:a="http://schemas.openxmlformats.org/drawingml/2006/main">
                  <a:graphicData uri="http://schemas.openxmlformats.org/drawingml/2006/picture">
                    <pic:pic xmlns:pic="http://schemas.openxmlformats.org/drawingml/2006/picture">
                      <pic:nvPicPr>
                        <pic:cNvPr id="0" name="image8.png" descr="Upskilling Lab 4.0"/>
                        <pic:cNvPicPr preferRelativeResize="0"/>
                      </pic:nvPicPr>
                      <pic:blipFill>
                        <a:blip r:embed="rId1"/>
                        <a:srcRect/>
                        <a:stretch>
                          <a:fillRect/>
                        </a:stretch>
                      </pic:blipFill>
                      <pic:spPr>
                        <a:xfrm>
                          <a:off x="0" y="0"/>
                          <a:ext cx="901700" cy="605155"/>
                        </a:xfrm>
                        <a:prstGeom prst="rect">
                          <a:avLst/>
                        </a:prstGeom>
                        <a:ln/>
                      </pic:spPr>
                    </pic:pic>
                  </a:graphicData>
                </a:graphic>
              </wp:inline>
            </w:drawing>
          </w:r>
        </w:p>
      </w:tc>
      <w:tc>
        <w:tcPr>
          <w:tcW w:w="4400" w:type="dxa"/>
        </w:tcPr>
        <w:p w:rsidR="000D34A1" w:rsidRDefault="000D34A1" w:rsidP="00BD7405">
          <w:pPr>
            <w:pBdr>
              <w:top w:val="nil"/>
              <w:left w:val="nil"/>
              <w:bottom w:val="nil"/>
              <w:right w:val="nil"/>
              <w:between w:val="nil"/>
            </w:pBdr>
            <w:tabs>
              <w:tab w:val="center" w:pos="4252"/>
              <w:tab w:val="right" w:pos="8504"/>
            </w:tabs>
            <w:jc w:val="right"/>
            <w:rPr>
              <w:color w:val="000000"/>
            </w:rPr>
          </w:pPr>
          <w:r w:rsidRPr="00E227BC">
            <w:rPr>
              <w:noProof/>
              <w:color w:val="000000"/>
              <w:lang w:val="sl-SI" w:eastAsia="sl-SI"/>
            </w:rPr>
            <w:drawing>
              <wp:inline distT="0" distB="0" distL="0" distR="0">
                <wp:extent cx="2038350" cy="609600"/>
                <wp:effectExtent l="0" t="0" r="0" b="0"/>
                <wp:docPr id="42" name="Google Shape;15;p1"/>
                <wp:cNvGraphicFramePr/>
                <a:graphic xmlns:a="http://schemas.openxmlformats.org/drawingml/2006/main">
                  <a:graphicData uri="http://schemas.openxmlformats.org/drawingml/2006/picture">
                    <pic:pic xmlns:pic="http://schemas.openxmlformats.org/drawingml/2006/picture">
                      <pic:nvPicPr>
                        <pic:cNvPr id="15" name="Google Shape;15;p1"/>
                        <pic:cNvPicPr preferRelativeResize="0"/>
                      </pic:nvPicPr>
                      <pic:blipFill rotWithShape="1">
                        <a:blip r:embed="rId2">
                          <a:alphaModFix/>
                        </a:blip>
                        <a:srcRect/>
                        <a:stretch/>
                      </pic:blipFill>
                      <pic:spPr>
                        <a:xfrm>
                          <a:off x="0" y="0"/>
                          <a:ext cx="2040219" cy="610159"/>
                        </a:xfrm>
                        <a:prstGeom prst="rect">
                          <a:avLst/>
                        </a:prstGeom>
                        <a:noFill/>
                        <a:ln>
                          <a:noFill/>
                        </a:ln>
                      </pic:spPr>
                    </pic:pic>
                  </a:graphicData>
                </a:graphic>
              </wp:inline>
            </w:drawing>
          </w:r>
        </w:p>
      </w:tc>
    </w:tr>
    <w:tr w:rsidR="000D34A1" w:rsidTr="00BA337C">
      <w:tc>
        <w:tcPr>
          <w:tcW w:w="4247" w:type="dxa"/>
        </w:tcPr>
        <w:p w:rsidR="000D34A1" w:rsidRDefault="000D34A1" w:rsidP="00BA337C">
          <w:pPr>
            <w:pBdr>
              <w:top w:val="nil"/>
              <w:left w:val="nil"/>
              <w:bottom w:val="nil"/>
              <w:right w:val="nil"/>
              <w:between w:val="nil"/>
            </w:pBdr>
            <w:tabs>
              <w:tab w:val="center" w:pos="4252"/>
              <w:tab w:val="right" w:pos="8504"/>
            </w:tabs>
            <w:ind w:left="930" w:hanging="930"/>
            <w:rPr>
              <w:color w:val="000000"/>
            </w:rPr>
          </w:pPr>
        </w:p>
      </w:tc>
      <w:tc>
        <w:tcPr>
          <w:tcW w:w="9361" w:type="dxa"/>
          <w:gridSpan w:val="2"/>
        </w:tcPr>
        <w:p w:rsidR="000D34A1" w:rsidRDefault="000D34A1" w:rsidP="00BA337C">
          <w:pPr>
            <w:pBdr>
              <w:top w:val="nil"/>
              <w:left w:val="nil"/>
              <w:bottom w:val="nil"/>
              <w:right w:val="nil"/>
              <w:between w:val="nil"/>
            </w:pBdr>
            <w:tabs>
              <w:tab w:val="right" w:pos="9253"/>
            </w:tabs>
            <w:jc w:val="right"/>
            <w:rPr>
              <w:color w:val="000000"/>
            </w:rPr>
          </w:pPr>
          <w:r>
            <w:rPr>
              <w:noProof/>
              <w:color w:val="000000"/>
              <w:lang w:val="es-ES"/>
            </w:rPr>
            <w:ptab w:relativeTo="margin" w:alignment="right" w:leader="none"/>
          </w:r>
        </w:p>
      </w:tc>
    </w:tr>
  </w:tbl>
  <w:p w:rsidR="000D34A1" w:rsidRDefault="000D34A1" w:rsidP="00BA337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B1F"/>
    <w:multiLevelType w:val="multilevel"/>
    <w:tmpl w:val="020A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86DED"/>
    <w:multiLevelType w:val="multilevel"/>
    <w:tmpl w:val="CBA4C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374392C"/>
    <w:multiLevelType w:val="multilevel"/>
    <w:tmpl w:val="4ACA86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02982"/>
    <w:multiLevelType w:val="multilevel"/>
    <w:tmpl w:val="2D6AA9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rPr>
        <w:i/>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9D90AAA"/>
    <w:multiLevelType w:val="multilevel"/>
    <w:tmpl w:val="A8DA45A2"/>
    <w:lvl w:ilvl="0">
      <w:start w:val="1"/>
      <w:numFmt w:val="bullet"/>
      <w:lvlText w:val="●"/>
      <w:lvlJc w:val="left"/>
      <w:pPr>
        <w:ind w:left="720" w:hanging="360"/>
      </w:pPr>
    </w:lvl>
    <w:lvl w:ilvl="1">
      <w:start w:val="1"/>
      <w:numFmt w:val="decimal"/>
      <w:lvlText w:val="●.%2"/>
      <w:lvlJc w:val="left"/>
      <w:pPr>
        <w:ind w:left="840" w:hanging="48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5">
    <w:nsid w:val="0CEB55B4"/>
    <w:multiLevelType w:val="multilevel"/>
    <w:tmpl w:val="6936A582"/>
    <w:lvl w:ilvl="0">
      <w:start w:val="2"/>
      <w:numFmt w:val="decimal"/>
      <w:lvlText w:val="%1"/>
      <w:lvlJc w:val="left"/>
      <w:pPr>
        <w:ind w:left="405" w:hanging="405"/>
      </w:pPr>
      <w:rPr>
        <w:rFonts w:hint="default"/>
      </w:rPr>
    </w:lvl>
    <w:lvl w:ilvl="1">
      <w:start w:val="2"/>
      <w:numFmt w:val="decimal"/>
      <w:lvlText w:val="%1.%2"/>
      <w:lvlJc w:val="left"/>
      <w:pPr>
        <w:ind w:left="1091" w:hanging="720"/>
      </w:pPr>
      <w:rPr>
        <w:rFonts w:hint="default"/>
      </w:rPr>
    </w:lvl>
    <w:lvl w:ilvl="2">
      <w:start w:val="1"/>
      <w:numFmt w:val="decimal"/>
      <w:lvlText w:val="%1.%2.%3"/>
      <w:lvlJc w:val="left"/>
      <w:pPr>
        <w:ind w:left="1462" w:hanging="720"/>
      </w:pPr>
      <w:rPr>
        <w:rFonts w:hint="default"/>
      </w:rPr>
    </w:lvl>
    <w:lvl w:ilvl="3">
      <w:start w:val="1"/>
      <w:numFmt w:val="decimal"/>
      <w:lvlText w:val="%1.%2.%3.%4"/>
      <w:lvlJc w:val="left"/>
      <w:pPr>
        <w:ind w:left="2193" w:hanging="1080"/>
      </w:pPr>
      <w:rPr>
        <w:rFonts w:hint="default"/>
      </w:rPr>
    </w:lvl>
    <w:lvl w:ilvl="4">
      <w:start w:val="1"/>
      <w:numFmt w:val="decimal"/>
      <w:lvlText w:val="%1.%2.%3.%4.%5"/>
      <w:lvlJc w:val="left"/>
      <w:pPr>
        <w:ind w:left="2924" w:hanging="1440"/>
      </w:pPr>
      <w:rPr>
        <w:rFonts w:hint="default"/>
      </w:rPr>
    </w:lvl>
    <w:lvl w:ilvl="5">
      <w:start w:val="1"/>
      <w:numFmt w:val="decimal"/>
      <w:lvlText w:val="%1.%2.%3.%4.%5.%6"/>
      <w:lvlJc w:val="left"/>
      <w:pPr>
        <w:ind w:left="3295" w:hanging="1440"/>
      </w:pPr>
      <w:rPr>
        <w:rFonts w:hint="default"/>
      </w:rPr>
    </w:lvl>
    <w:lvl w:ilvl="6">
      <w:start w:val="1"/>
      <w:numFmt w:val="decimal"/>
      <w:lvlText w:val="%1.%2.%3.%4.%5.%6.%7"/>
      <w:lvlJc w:val="left"/>
      <w:pPr>
        <w:ind w:left="4026" w:hanging="1800"/>
      </w:pPr>
      <w:rPr>
        <w:rFonts w:hint="default"/>
      </w:rPr>
    </w:lvl>
    <w:lvl w:ilvl="7">
      <w:start w:val="1"/>
      <w:numFmt w:val="decimal"/>
      <w:lvlText w:val="%1.%2.%3.%4.%5.%6.%7.%8"/>
      <w:lvlJc w:val="left"/>
      <w:pPr>
        <w:ind w:left="4757" w:hanging="2160"/>
      </w:pPr>
      <w:rPr>
        <w:rFonts w:hint="default"/>
      </w:rPr>
    </w:lvl>
    <w:lvl w:ilvl="8">
      <w:start w:val="1"/>
      <w:numFmt w:val="decimal"/>
      <w:lvlText w:val="%1.%2.%3.%4.%5.%6.%7.%8.%9"/>
      <w:lvlJc w:val="left"/>
      <w:pPr>
        <w:ind w:left="5128" w:hanging="2160"/>
      </w:pPr>
      <w:rPr>
        <w:rFonts w:hint="default"/>
      </w:rPr>
    </w:lvl>
  </w:abstractNum>
  <w:abstractNum w:abstractNumId="6">
    <w:nsid w:val="0E4C2AE8"/>
    <w:multiLevelType w:val="multilevel"/>
    <w:tmpl w:val="4ACA86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D76C0"/>
    <w:multiLevelType w:val="multilevel"/>
    <w:tmpl w:val="E364F2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0BC3F23"/>
    <w:multiLevelType w:val="multilevel"/>
    <w:tmpl w:val="C3CC0EBE"/>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1D30455"/>
    <w:multiLevelType w:val="multilevel"/>
    <w:tmpl w:val="BC188D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6E33526"/>
    <w:multiLevelType w:val="multilevel"/>
    <w:tmpl w:val="4ACA86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8C1326"/>
    <w:multiLevelType w:val="multilevel"/>
    <w:tmpl w:val="7E50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A920144"/>
    <w:multiLevelType w:val="multilevel"/>
    <w:tmpl w:val="918ACBA4"/>
    <w:lvl w:ilvl="0">
      <w:start w:val="1"/>
      <w:numFmt w:val="bullet"/>
      <w:lvlText w:val="●"/>
      <w:lvlJc w:val="left"/>
      <w:pPr>
        <w:ind w:left="720" w:hanging="360"/>
      </w:pPr>
    </w:lvl>
    <w:lvl w:ilvl="1">
      <w:start w:val="1"/>
      <w:numFmt w:val="decimal"/>
      <w:lvlText w:val="●.%2"/>
      <w:lvlJc w:val="left"/>
      <w:pPr>
        <w:ind w:left="840" w:hanging="480"/>
      </w:p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13">
    <w:nsid w:val="1BEB353A"/>
    <w:multiLevelType w:val="multilevel"/>
    <w:tmpl w:val="7AC68BDE"/>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1294F10"/>
    <w:multiLevelType w:val="multilevel"/>
    <w:tmpl w:val="CC881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16B4D50"/>
    <w:multiLevelType w:val="multilevel"/>
    <w:tmpl w:val="9CC6DC4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23437677"/>
    <w:multiLevelType w:val="multilevel"/>
    <w:tmpl w:val="EFE00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7034B63"/>
    <w:multiLevelType w:val="multilevel"/>
    <w:tmpl w:val="9586C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28BB3A8D"/>
    <w:multiLevelType w:val="multilevel"/>
    <w:tmpl w:val="F38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09F110D"/>
    <w:multiLevelType w:val="hybridMultilevel"/>
    <w:tmpl w:val="C4B6146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A993151"/>
    <w:multiLevelType w:val="multilevel"/>
    <w:tmpl w:val="456A51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204A15"/>
    <w:multiLevelType w:val="multilevel"/>
    <w:tmpl w:val="785E508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nsid w:val="48040423"/>
    <w:multiLevelType w:val="multilevel"/>
    <w:tmpl w:val="B0B6C7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81E7259"/>
    <w:multiLevelType w:val="hybridMultilevel"/>
    <w:tmpl w:val="F38493B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49032D9E"/>
    <w:multiLevelType w:val="multilevel"/>
    <w:tmpl w:val="856CEB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CE378DF"/>
    <w:multiLevelType w:val="multilevel"/>
    <w:tmpl w:val="96B0569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E5C7373"/>
    <w:multiLevelType w:val="multilevel"/>
    <w:tmpl w:val="C9B0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A268AF"/>
    <w:multiLevelType w:val="multilevel"/>
    <w:tmpl w:val="BEC89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507428D7"/>
    <w:multiLevelType w:val="multilevel"/>
    <w:tmpl w:val="FF3A0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51091EA9"/>
    <w:multiLevelType w:val="multilevel"/>
    <w:tmpl w:val="F92CB656"/>
    <w:lvl w:ilvl="0">
      <w:start w:val="1"/>
      <w:numFmt w:val="decimal"/>
      <w:lvlText w:val="%1"/>
      <w:lvlJc w:val="lef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30">
    <w:nsid w:val="56665A01"/>
    <w:multiLevelType w:val="multilevel"/>
    <w:tmpl w:val="59FA2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74130F9"/>
    <w:multiLevelType w:val="multilevel"/>
    <w:tmpl w:val="0F74282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nsid w:val="5F4B1329"/>
    <w:multiLevelType w:val="multilevel"/>
    <w:tmpl w:val="856626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612353F0"/>
    <w:multiLevelType w:val="multilevel"/>
    <w:tmpl w:val="A740B28E"/>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4">
    <w:nsid w:val="67031A1B"/>
    <w:multiLevelType w:val="hybridMultilevel"/>
    <w:tmpl w:val="EC868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3914DC2"/>
    <w:multiLevelType w:val="multilevel"/>
    <w:tmpl w:val="9BE62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43158D3"/>
    <w:multiLevelType w:val="multilevel"/>
    <w:tmpl w:val="98CAF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4360521"/>
    <w:multiLevelType w:val="hybridMultilevel"/>
    <w:tmpl w:val="E0F470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672F41"/>
    <w:multiLevelType w:val="multilevel"/>
    <w:tmpl w:val="2ED0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286429"/>
    <w:multiLevelType w:val="multilevel"/>
    <w:tmpl w:val="91DE647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0">
    <w:nsid w:val="7F73374D"/>
    <w:multiLevelType w:val="multilevel"/>
    <w:tmpl w:val="81C6F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3"/>
  </w:num>
  <w:num w:numId="3">
    <w:abstractNumId w:val="29"/>
  </w:num>
  <w:num w:numId="4">
    <w:abstractNumId w:val="37"/>
  </w:num>
  <w:num w:numId="5">
    <w:abstractNumId w:val="20"/>
  </w:num>
  <w:num w:numId="6">
    <w:abstractNumId w:val="10"/>
  </w:num>
  <w:num w:numId="7">
    <w:abstractNumId w:val="26"/>
  </w:num>
  <w:num w:numId="8">
    <w:abstractNumId w:val="0"/>
  </w:num>
  <w:num w:numId="9">
    <w:abstractNumId w:val="6"/>
  </w:num>
  <w:num w:numId="10">
    <w:abstractNumId w:val="2"/>
  </w:num>
  <w:num w:numId="11">
    <w:abstractNumId w:val="38"/>
  </w:num>
  <w:num w:numId="12">
    <w:abstractNumId w:val="23"/>
  </w:num>
  <w:num w:numId="13">
    <w:abstractNumId w:val="14"/>
  </w:num>
  <w:num w:numId="14">
    <w:abstractNumId w:val="16"/>
  </w:num>
  <w:num w:numId="15">
    <w:abstractNumId w:val="33"/>
  </w:num>
  <w:num w:numId="16">
    <w:abstractNumId w:val="28"/>
  </w:num>
  <w:num w:numId="17">
    <w:abstractNumId w:val="32"/>
  </w:num>
  <w:num w:numId="18">
    <w:abstractNumId w:val="7"/>
  </w:num>
  <w:num w:numId="19">
    <w:abstractNumId w:val="25"/>
  </w:num>
  <w:num w:numId="20">
    <w:abstractNumId w:val="11"/>
  </w:num>
  <w:num w:numId="21">
    <w:abstractNumId w:val="31"/>
  </w:num>
  <w:num w:numId="22">
    <w:abstractNumId w:val="36"/>
  </w:num>
  <w:num w:numId="23">
    <w:abstractNumId w:val="35"/>
  </w:num>
  <w:num w:numId="24">
    <w:abstractNumId w:val="9"/>
  </w:num>
  <w:num w:numId="25">
    <w:abstractNumId w:val="27"/>
  </w:num>
  <w:num w:numId="26">
    <w:abstractNumId w:val="15"/>
  </w:num>
  <w:num w:numId="27">
    <w:abstractNumId w:val="39"/>
  </w:num>
  <w:num w:numId="28">
    <w:abstractNumId w:val="21"/>
  </w:num>
  <w:num w:numId="29">
    <w:abstractNumId w:val="1"/>
  </w:num>
  <w:num w:numId="30">
    <w:abstractNumId w:val="18"/>
  </w:num>
  <w:num w:numId="31">
    <w:abstractNumId w:val="24"/>
  </w:num>
  <w:num w:numId="32">
    <w:abstractNumId w:val="4"/>
  </w:num>
  <w:num w:numId="33">
    <w:abstractNumId w:val="19"/>
  </w:num>
  <w:num w:numId="34">
    <w:abstractNumId w:val="5"/>
  </w:num>
  <w:num w:numId="35">
    <w:abstractNumId w:val="13"/>
  </w:num>
  <w:num w:numId="36">
    <w:abstractNumId w:val="8"/>
  </w:num>
  <w:num w:numId="37">
    <w:abstractNumId w:val="12"/>
  </w:num>
  <w:num w:numId="38">
    <w:abstractNumId w:val="30"/>
  </w:num>
  <w:num w:numId="39">
    <w:abstractNumId w:val="22"/>
  </w:num>
  <w:num w:numId="40">
    <w:abstractNumId w:val="40"/>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2"/>
  </w:compat>
  <w:rsids>
    <w:rsidRoot w:val="003343DF"/>
    <w:rsid w:val="00022302"/>
    <w:rsid w:val="0003016C"/>
    <w:rsid w:val="00043BCE"/>
    <w:rsid w:val="0004749A"/>
    <w:rsid w:val="00074509"/>
    <w:rsid w:val="0007759F"/>
    <w:rsid w:val="000A234F"/>
    <w:rsid w:val="000B3D04"/>
    <w:rsid w:val="000D34A1"/>
    <w:rsid w:val="000D5D02"/>
    <w:rsid w:val="0012564B"/>
    <w:rsid w:val="001351FF"/>
    <w:rsid w:val="00144879"/>
    <w:rsid w:val="001506C8"/>
    <w:rsid w:val="00196A02"/>
    <w:rsid w:val="001A419A"/>
    <w:rsid w:val="001B317E"/>
    <w:rsid w:val="001E211D"/>
    <w:rsid w:val="001F18BB"/>
    <w:rsid w:val="00215637"/>
    <w:rsid w:val="00224E53"/>
    <w:rsid w:val="0023174F"/>
    <w:rsid w:val="002419B9"/>
    <w:rsid w:val="00241C6B"/>
    <w:rsid w:val="002424EC"/>
    <w:rsid w:val="00257031"/>
    <w:rsid w:val="002661C8"/>
    <w:rsid w:val="00283780"/>
    <w:rsid w:val="002A2DEC"/>
    <w:rsid w:val="003043C4"/>
    <w:rsid w:val="00313A96"/>
    <w:rsid w:val="00321687"/>
    <w:rsid w:val="00324F9B"/>
    <w:rsid w:val="00330874"/>
    <w:rsid w:val="003343DF"/>
    <w:rsid w:val="00362171"/>
    <w:rsid w:val="00380141"/>
    <w:rsid w:val="00380289"/>
    <w:rsid w:val="00387CAF"/>
    <w:rsid w:val="003A32EE"/>
    <w:rsid w:val="003B0974"/>
    <w:rsid w:val="003B0CB0"/>
    <w:rsid w:val="003B7FDD"/>
    <w:rsid w:val="003C0DEB"/>
    <w:rsid w:val="003C2063"/>
    <w:rsid w:val="003C31A6"/>
    <w:rsid w:val="003D3F98"/>
    <w:rsid w:val="003F289B"/>
    <w:rsid w:val="003F483B"/>
    <w:rsid w:val="003F698E"/>
    <w:rsid w:val="00401D48"/>
    <w:rsid w:val="004066BA"/>
    <w:rsid w:val="0041240F"/>
    <w:rsid w:val="00415F18"/>
    <w:rsid w:val="00450988"/>
    <w:rsid w:val="004717C5"/>
    <w:rsid w:val="00492548"/>
    <w:rsid w:val="004C7A83"/>
    <w:rsid w:val="004D1F87"/>
    <w:rsid w:val="004E5935"/>
    <w:rsid w:val="004F0DCE"/>
    <w:rsid w:val="0051408F"/>
    <w:rsid w:val="0052244C"/>
    <w:rsid w:val="00530F45"/>
    <w:rsid w:val="0054718C"/>
    <w:rsid w:val="00551038"/>
    <w:rsid w:val="005603EC"/>
    <w:rsid w:val="00561925"/>
    <w:rsid w:val="00566D52"/>
    <w:rsid w:val="00571654"/>
    <w:rsid w:val="00582B1F"/>
    <w:rsid w:val="00586E41"/>
    <w:rsid w:val="00597EDD"/>
    <w:rsid w:val="005B6761"/>
    <w:rsid w:val="005D6A05"/>
    <w:rsid w:val="005D73D2"/>
    <w:rsid w:val="005F4758"/>
    <w:rsid w:val="006016F6"/>
    <w:rsid w:val="00603F76"/>
    <w:rsid w:val="00607798"/>
    <w:rsid w:val="00653A31"/>
    <w:rsid w:val="00657299"/>
    <w:rsid w:val="006749AC"/>
    <w:rsid w:val="00675B01"/>
    <w:rsid w:val="00681EA4"/>
    <w:rsid w:val="00684C83"/>
    <w:rsid w:val="00696EDE"/>
    <w:rsid w:val="006972FB"/>
    <w:rsid w:val="006B3401"/>
    <w:rsid w:val="006D6483"/>
    <w:rsid w:val="006F279F"/>
    <w:rsid w:val="00701550"/>
    <w:rsid w:val="0070333B"/>
    <w:rsid w:val="00716A5B"/>
    <w:rsid w:val="00716FB8"/>
    <w:rsid w:val="0078166E"/>
    <w:rsid w:val="007A6FA0"/>
    <w:rsid w:val="007B2E3A"/>
    <w:rsid w:val="007D5A24"/>
    <w:rsid w:val="007E2E90"/>
    <w:rsid w:val="007F188D"/>
    <w:rsid w:val="00804A27"/>
    <w:rsid w:val="00815C34"/>
    <w:rsid w:val="008215DF"/>
    <w:rsid w:val="00823E72"/>
    <w:rsid w:val="00824BFD"/>
    <w:rsid w:val="00874DBE"/>
    <w:rsid w:val="00880F68"/>
    <w:rsid w:val="00883FD7"/>
    <w:rsid w:val="0089694B"/>
    <w:rsid w:val="008A2F0F"/>
    <w:rsid w:val="008A52CC"/>
    <w:rsid w:val="008A69B3"/>
    <w:rsid w:val="008A7FED"/>
    <w:rsid w:val="008B65C2"/>
    <w:rsid w:val="008B7DB5"/>
    <w:rsid w:val="008C45CD"/>
    <w:rsid w:val="008C52DF"/>
    <w:rsid w:val="008F0887"/>
    <w:rsid w:val="009161FC"/>
    <w:rsid w:val="00917AF5"/>
    <w:rsid w:val="009330E7"/>
    <w:rsid w:val="00946918"/>
    <w:rsid w:val="009516D6"/>
    <w:rsid w:val="00960054"/>
    <w:rsid w:val="00963A65"/>
    <w:rsid w:val="00985F05"/>
    <w:rsid w:val="009C57CB"/>
    <w:rsid w:val="009E1AA4"/>
    <w:rsid w:val="009E266B"/>
    <w:rsid w:val="009F10C1"/>
    <w:rsid w:val="009F1113"/>
    <w:rsid w:val="00A04174"/>
    <w:rsid w:val="00A20462"/>
    <w:rsid w:val="00A27BEA"/>
    <w:rsid w:val="00A30DD4"/>
    <w:rsid w:val="00A711B4"/>
    <w:rsid w:val="00A91460"/>
    <w:rsid w:val="00AB146C"/>
    <w:rsid w:val="00AB26C0"/>
    <w:rsid w:val="00AC2E59"/>
    <w:rsid w:val="00AD64C1"/>
    <w:rsid w:val="00AE20CD"/>
    <w:rsid w:val="00AF4FD8"/>
    <w:rsid w:val="00AF7818"/>
    <w:rsid w:val="00B1517E"/>
    <w:rsid w:val="00B207A0"/>
    <w:rsid w:val="00B22A01"/>
    <w:rsid w:val="00B23F31"/>
    <w:rsid w:val="00B5042D"/>
    <w:rsid w:val="00B811B2"/>
    <w:rsid w:val="00B85C05"/>
    <w:rsid w:val="00B90068"/>
    <w:rsid w:val="00B95D09"/>
    <w:rsid w:val="00B972C8"/>
    <w:rsid w:val="00BA337C"/>
    <w:rsid w:val="00BA6DDE"/>
    <w:rsid w:val="00BD7405"/>
    <w:rsid w:val="00BE5691"/>
    <w:rsid w:val="00C0002E"/>
    <w:rsid w:val="00C02FA1"/>
    <w:rsid w:val="00C07C65"/>
    <w:rsid w:val="00C10256"/>
    <w:rsid w:val="00C257D4"/>
    <w:rsid w:val="00C33AA6"/>
    <w:rsid w:val="00C432CD"/>
    <w:rsid w:val="00C476F8"/>
    <w:rsid w:val="00C84B17"/>
    <w:rsid w:val="00C940CE"/>
    <w:rsid w:val="00CA07AA"/>
    <w:rsid w:val="00CA7851"/>
    <w:rsid w:val="00CB53F5"/>
    <w:rsid w:val="00CE0EAB"/>
    <w:rsid w:val="00CE5621"/>
    <w:rsid w:val="00CE787A"/>
    <w:rsid w:val="00D26A68"/>
    <w:rsid w:val="00D27AF5"/>
    <w:rsid w:val="00D41B54"/>
    <w:rsid w:val="00D538DF"/>
    <w:rsid w:val="00D608A8"/>
    <w:rsid w:val="00D634DA"/>
    <w:rsid w:val="00D64727"/>
    <w:rsid w:val="00D67B26"/>
    <w:rsid w:val="00D7530E"/>
    <w:rsid w:val="00DB6E57"/>
    <w:rsid w:val="00DC0520"/>
    <w:rsid w:val="00DD54C1"/>
    <w:rsid w:val="00DE0C82"/>
    <w:rsid w:val="00DE490A"/>
    <w:rsid w:val="00DE6099"/>
    <w:rsid w:val="00DF2A1D"/>
    <w:rsid w:val="00E06EB3"/>
    <w:rsid w:val="00E144B1"/>
    <w:rsid w:val="00E156D8"/>
    <w:rsid w:val="00E227BC"/>
    <w:rsid w:val="00E3340A"/>
    <w:rsid w:val="00E4618F"/>
    <w:rsid w:val="00E51179"/>
    <w:rsid w:val="00E5192A"/>
    <w:rsid w:val="00E540BF"/>
    <w:rsid w:val="00E5661D"/>
    <w:rsid w:val="00E64D54"/>
    <w:rsid w:val="00E654A4"/>
    <w:rsid w:val="00E87CD9"/>
    <w:rsid w:val="00E94097"/>
    <w:rsid w:val="00E95CF1"/>
    <w:rsid w:val="00EB6621"/>
    <w:rsid w:val="00EB78D9"/>
    <w:rsid w:val="00EC47B0"/>
    <w:rsid w:val="00EC53CA"/>
    <w:rsid w:val="00EE3AC6"/>
    <w:rsid w:val="00EF7241"/>
    <w:rsid w:val="00F00392"/>
    <w:rsid w:val="00F006C8"/>
    <w:rsid w:val="00F11320"/>
    <w:rsid w:val="00F34C45"/>
    <w:rsid w:val="00F64512"/>
    <w:rsid w:val="00F66710"/>
    <w:rsid w:val="00F7685A"/>
    <w:rsid w:val="00F84F8C"/>
    <w:rsid w:val="00F959CF"/>
    <w:rsid w:val="00F95B88"/>
    <w:rsid w:val="00FA0105"/>
    <w:rsid w:val="00FA49EE"/>
    <w:rsid w:val="00FC5B65"/>
    <w:rsid w:val="00FC61FF"/>
    <w:rsid w:val="00FC71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GB"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D7405"/>
  </w:style>
  <w:style w:type="paragraph" w:styleId="Naslov1">
    <w:name w:val="heading 1"/>
    <w:basedOn w:val="Navaden"/>
    <w:next w:val="Navaden"/>
    <w:link w:val="Naslov1Znak"/>
    <w:uiPriority w:val="9"/>
    <w:qFormat/>
    <w:rsid w:val="00B85C05"/>
    <w:pPr>
      <w:keepNext/>
      <w:keepLines/>
      <w:spacing w:before="120" w:after="240" w:line="240" w:lineRule="auto"/>
      <w:outlineLvl w:val="0"/>
    </w:pPr>
    <w:rPr>
      <w:color w:val="2F5496"/>
      <w:sz w:val="32"/>
      <w:szCs w:val="32"/>
    </w:rPr>
  </w:style>
  <w:style w:type="paragraph" w:styleId="Naslov2">
    <w:name w:val="heading 2"/>
    <w:basedOn w:val="Navaden"/>
    <w:next w:val="Navaden"/>
    <w:uiPriority w:val="9"/>
    <w:unhideWhenUsed/>
    <w:qFormat/>
    <w:rsid w:val="00B85C05"/>
    <w:pPr>
      <w:keepNext/>
      <w:keepLines/>
      <w:spacing w:before="120" w:after="120" w:line="240" w:lineRule="auto"/>
      <w:outlineLvl w:val="1"/>
    </w:pPr>
    <w:rPr>
      <w:color w:val="2F5496"/>
      <w:sz w:val="26"/>
      <w:szCs w:val="26"/>
    </w:rPr>
  </w:style>
  <w:style w:type="paragraph" w:styleId="Naslov3">
    <w:name w:val="heading 3"/>
    <w:basedOn w:val="Navaden"/>
    <w:next w:val="Navaden"/>
    <w:uiPriority w:val="9"/>
    <w:unhideWhenUsed/>
    <w:qFormat/>
    <w:rsid w:val="00B85C05"/>
    <w:pPr>
      <w:keepNext/>
      <w:keepLines/>
      <w:spacing w:before="120" w:after="120" w:line="240" w:lineRule="auto"/>
      <w:outlineLvl w:val="2"/>
    </w:pPr>
    <w:rPr>
      <w:color w:val="1F3863"/>
    </w:rPr>
  </w:style>
  <w:style w:type="paragraph" w:styleId="Naslov4">
    <w:name w:val="heading 4"/>
    <w:basedOn w:val="Navaden"/>
    <w:next w:val="Navaden"/>
    <w:uiPriority w:val="9"/>
    <w:semiHidden/>
    <w:unhideWhenUsed/>
    <w:qFormat/>
    <w:rsid w:val="00B85C05"/>
    <w:pPr>
      <w:keepNext/>
      <w:keepLines/>
      <w:spacing w:before="240" w:after="40"/>
      <w:outlineLvl w:val="3"/>
    </w:pPr>
    <w:rPr>
      <w:b/>
      <w:sz w:val="24"/>
      <w:szCs w:val="24"/>
    </w:rPr>
  </w:style>
  <w:style w:type="paragraph" w:styleId="Naslov5">
    <w:name w:val="heading 5"/>
    <w:basedOn w:val="Navaden"/>
    <w:next w:val="Navaden"/>
    <w:uiPriority w:val="9"/>
    <w:semiHidden/>
    <w:unhideWhenUsed/>
    <w:qFormat/>
    <w:rsid w:val="00B85C05"/>
    <w:pPr>
      <w:keepNext/>
      <w:keepLines/>
      <w:spacing w:before="220" w:after="40"/>
      <w:outlineLvl w:val="4"/>
    </w:pPr>
    <w:rPr>
      <w:b/>
      <w:sz w:val="22"/>
      <w:szCs w:val="22"/>
    </w:rPr>
  </w:style>
  <w:style w:type="paragraph" w:styleId="Naslov6">
    <w:name w:val="heading 6"/>
    <w:basedOn w:val="Navaden"/>
    <w:next w:val="Navaden"/>
    <w:uiPriority w:val="9"/>
    <w:semiHidden/>
    <w:unhideWhenUsed/>
    <w:qFormat/>
    <w:rsid w:val="00B85C05"/>
    <w:pPr>
      <w:keepNext/>
      <w:keepLines/>
      <w:spacing w:before="200" w:after="40"/>
      <w:outlineLvl w:val="5"/>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rsid w:val="00B85C05"/>
    <w:tblPr>
      <w:tblCellMar>
        <w:top w:w="0" w:type="dxa"/>
        <w:left w:w="0" w:type="dxa"/>
        <w:bottom w:w="0" w:type="dxa"/>
        <w:right w:w="0" w:type="dxa"/>
      </w:tblCellMar>
    </w:tblPr>
  </w:style>
  <w:style w:type="paragraph" w:styleId="Naslov">
    <w:name w:val="Title"/>
    <w:basedOn w:val="Navaden"/>
    <w:next w:val="Navaden"/>
    <w:link w:val="NaslovZnak"/>
    <w:qFormat/>
    <w:rsid w:val="00B85C05"/>
    <w:pPr>
      <w:keepNext/>
      <w:keepLines/>
      <w:spacing w:before="480" w:after="120"/>
    </w:pPr>
    <w:rPr>
      <w:b/>
      <w:sz w:val="72"/>
      <w:szCs w:val="72"/>
    </w:rPr>
  </w:style>
  <w:style w:type="paragraph" w:styleId="Podnaslov">
    <w:name w:val="Subtitle"/>
    <w:basedOn w:val="Navaden"/>
    <w:next w:val="Navaden"/>
    <w:uiPriority w:val="11"/>
    <w:qFormat/>
    <w:rsid w:val="00B85C05"/>
    <w:pPr>
      <w:keepNext/>
      <w:keepLines/>
      <w:spacing w:before="360" w:after="80"/>
    </w:pPr>
    <w:rPr>
      <w:rFonts w:ascii="Georgia" w:eastAsia="Georgia" w:hAnsi="Georgia" w:cs="Georgia"/>
      <w:i/>
      <w:color w:val="666666"/>
      <w:sz w:val="48"/>
      <w:szCs w:val="48"/>
    </w:rPr>
  </w:style>
  <w:style w:type="table" w:customStyle="1" w:styleId="10">
    <w:name w:val="10"/>
    <w:basedOn w:val="TableNormal1"/>
    <w:rsid w:val="00B85C05"/>
    <w:pPr>
      <w:spacing w:after="0" w:line="240" w:lineRule="auto"/>
    </w:pPr>
    <w:tblPr>
      <w:tblStyleRowBandSize w:val="1"/>
      <w:tblStyleColBandSize w:val="1"/>
      <w:tblCellMar>
        <w:left w:w="108" w:type="dxa"/>
        <w:right w:w="108" w:type="dxa"/>
      </w:tblCellMar>
    </w:tblPr>
  </w:style>
  <w:style w:type="table" w:customStyle="1" w:styleId="9">
    <w:name w:val="9"/>
    <w:basedOn w:val="TableNormal1"/>
    <w:rsid w:val="00B85C05"/>
    <w:pPr>
      <w:spacing w:after="0" w:line="240" w:lineRule="auto"/>
    </w:pPr>
    <w:tblPr>
      <w:tblStyleRowBandSize w:val="1"/>
      <w:tblStyleColBandSize w:val="1"/>
      <w:tblCellMar>
        <w:left w:w="108" w:type="dxa"/>
        <w:right w:w="108" w:type="dxa"/>
      </w:tblCellMar>
    </w:tblPr>
  </w:style>
  <w:style w:type="table" w:customStyle="1" w:styleId="8">
    <w:name w:val="8"/>
    <w:basedOn w:val="TableNormal1"/>
    <w:rsid w:val="00B85C05"/>
    <w:pPr>
      <w:spacing w:after="0" w:line="240" w:lineRule="auto"/>
    </w:pPr>
    <w:tblPr>
      <w:tblStyleRowBandSize w:val="1"/>
      <w:tblStyleColBandSize w:val="1"/>
      <w:tblCellMar>
        <w:left w:w="108" w:type="dxa"/>
        <w:right w:w="108" w:type="dxa"/>
      </w:tblCellMar>
    </w:tblPr>
  </w:style>
  <w:style w:type="table" w:customStyle="1" w:styleId="7">
    <w:name w:val="7"/>
    <w:basedOn w:val="TableNormal1"/>
    <w:rsid w:val="00B85C05"/>
    <w:pPr>
      <w:spacing w:after="0" w:line="240" w:lineRule="auto"/>
    </w:pPr>
    <w:tblPr>
      <w:tblStyleRowBandSize w:val="1"/>
      <w:tblStyleColBandSize w:val="1"/>
      <w:tblCellMar>
        <w:left w:w="108" w:type="dxa"/>
        <w:right w:w="108" w:type="dxa"/>
      </w:tblCellMar>
    </w:tblPr>
  </w:style>
  <w:style w:type="table" w:customStyle="1" w:styleId="6">
    <w:name w:val="6"/>
    <w:basedOn w:val="TableNormal1"/>
    <w:rsid w:val="00B85C05"/>
    <w:pPr>
      <w:spacing w:after="0" w:line="240" w:lineRule="auto"/>
    </w:pPr>
    <w:tblPr>
      <w:tblStyleRowBandSize w:val="1"/>
      <w:tblStyleColBandSize w:val="1"/>
      <w:tblCellMar>
        <w:left w:w="108" w:type="dxa"/>
        <w:right w:w="108" w:type="dxa"/>
      </w:tblCellMar>
    </w:tblPr>
  </w:style>
  <w:style w:type="table" w:customStyle="1" w:styleId="5">
    <w:name w:val="5"/>
    <w:basedOn w:val="TableNormal1"/>
    <w:rsid w:val="00B85C05"/>
    <w:pPr>
      <w:spacing w:after="0" w:line="240" w:lineRule="auto"/>
    </w:pPr>
    <w:tblPr>
      <w:tblStyleRowBandSize w:val="1"/>
      <w:tblStyleColBandSize w:val="1"/>
      <w:tblCellMar>
        <w:left w:w="108" w:type="dxa"/>
        <w:right w:w="108" w:type="dxa"/>
      </w:tblCellMar>
    </w:tblPr>
  </w:style>
  <w:style w:type="table" w:customStyle="1" w:styleId="4">
    <w:name w:val="4"/>
    <w:basedOn w:val="TableNormal1"/>
    <w:rsid w:val="00B85C05"/>
    <w:pPr>
      <w:spacing w:after="0" w:line="240" w:lineRule="auto"/>
    </w:pPr>
    <w:tblPr>
      <w:tblStyleRowBandSize w:val="1"/>
      <w:tblStyleColBandSize w:val="1"/>
      <w:tblCellMar>
        <w:left w:w="108" w:type="dxa"/>
        <w:right w:w="108" w:type="dxa"/>
      </w:tblCellMar>
    </w:tblPr>
  </w:style>
  <w:style w:type="table" w:customStyle="1" w:styleId="3">
    <w:name w:val="3"/>
    <w:basedOn w:val="TableNormal1"/>
    <w:rsid w:val="00B85C05"/>
    <w:pPr>
      <w:spacing w:after="0" w:line="240" w:lineRule="auto"/>
    </w:pPr>
    <w:tblPr>
      <w:tblStyleRowBandSize w:val="1"/>
      <w:tblStyleColBandSize w:val="1"/>
      <w:tblCellMar>
        <w:left w:w="108" w:type="dxa"/>
        <w:right w:w="108" w:type="dxa"/>
      </w:tblCellMar>
    </w:tblPr>
  </w:style>
  <w:style w:type="table" w:customStyle="1" w:styleId="2">
    <w:name w:val="2"/>
    <w:basedOn w:val="TableNormal1"/>
    <w:rsid w:val="00B85C05"/>
    <w:pPr>
      <w:spacing w:after="0" w:line="240" w:lineRule="auto"/>
    </w:pPr>
    <w:tblPr>
      <w:tblStyleRowBandSize w:val="1"/>
      <w:tblStyleColBandSize w:val="1"/>
      <w:tblCellMar>
        <w:left w:w="108" w:type="dxa"/>
        <w:right w:w="108" w:type="dxa"/>
      </w:tblCellMar>
    </w:tblPr>
  </w:style>
  <w:style w:type="table" w:customStyle="1" w:styleId="1">
    <w:name w:val="1"/>
    <w:basedOn w:val="TableNormal1"/>
    <w:rsid w:val="00B85C05"/>
    <w:pPr>
      <w:spacing w:after="0" w:line="240" w:lineRule="auto"/>
    </w:pPr>
    <w:tblPr>
      <w:tblStyleRowBandSize w:val="1"/>
      <w:tblStyleColBandSize w:val="1"/>
      <w:tblCellMar>
        <w:left w:w="108" w:type="dxa"/>
        <w:right w:w="108" w:type="dxa"/>
      </w:tblCellMar>
    </w:tblPr>
  </w:style>
  <w:style w:type="paragraph" w:styleId="Besedilooblaka">
    <w:name w:val="Balloon Text"/>
    <w:basedOn w:val="Navaden"/>
    <w:link w:val="BesedilooblakaZnak"/>
    <w:uiPriority w:val="99"/>
    <w:semiHidden/>
    <w:unhideWhenUsed/>
    <w:rsid w:val="0038028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80289"/>
    <w:rPr>
      <w:rFonts w:ascii="Segoe UI" w:hAnsi="Segoe UI" w:cs="Segoe UI"/>
      <w:sz w:val="18"/>
      <w:szCs w:val="18"/>
    </w:rPr>
  </w:style>
  <w:style w:type="paragraph" w:styleId="Odstavekseznama">
    <w:name w:val="List Paragraph"/>
    <w:basedOn w:val="Navaden"/>
    <w:uiPriority w:val="34"/>
    <w:qFormat/>
    <w:rsid w:val="00F006C8"/>
    <w:pPr>
      <w:ind w:left="720"/>
      <w:contextualSpacing/>
    </w:pPr>
  </w:style>
  <w:style w:type="character" w:styleId="Hiperpovezava">
    <w:name w:val="Hyperlink"/>
    <w:basedOn w:val="Privzetapisavaodstavka"/>
    <w:uiPriority w:val="99"/>
    <w:unhideWhenUsed/>
    <w:rsid w:val="007F188D"/>
    <w:rPr>
      <w:color w:val="0000FF" w:themeColor="hyperlink"/>
      <w:u w:val="single"/>
    </w:rPr>
  </w:style>
  <w:style w:type="character" w:customStyle="1" w:styleId="Mencinsinresolver1">
    <w:name w:val="Mención sin resolver1"/>
    <w:basedOn w:val="Privzetapisavaodstavka"/>
    <w:uiPriority w:val="99"/>
    <w:semiHidden/>
    <w:unhideWhenUsed/>
    <w:rsid w:val="007F188D"/>
    <w:rPr>
      <w:color w:val="605E5C"/>
      <w:shd w:val="clear" w:color="auto" w:fill="E1DFDD"/>
    </w:rPr>
  </w:style>
  <w:style w:type="character" w:styleId="SledenaHiperpovezava">
    <w:name w:val="FollowedHyperlink"/>
    <w:basedOn w:val="Privzetapisavaodstavka"/>
    <w:uiPriority w:val="99"/>
    <w:semiHidden/>
    <w:unhideWhenUsed/>
    <w:rsid w:val="007F188D"/>
    <w:rPr>
      <w:color w:val="800080" w:themeColor="followedHyperlink"/>
      <w:u w:val="single"/>
    </w:rPr>
  </w:style>
  <w:style w:type="paragraph" w:styleId="Navadensplet">
    <w:name w:val="Normal (Web)"/>
    <w:basedOn w:val="Navaden"/>
    <w:uiPriority w:val="99"/>
    <w:semiHidden/>
    <w:unhideWhenUsed/>
    <w:rsid w:val="0052244C"/>
    <w:pPr>
      <w:spacing w:before="100" w:beforeAutospacing="1" w:after="100" w:afterAutospacing="1" w:line="240" w:lineRule="auto"/>
    </w:pPr>
    <w:rPr>
      <w:rFonts w:ascii="Times New Roman" w:eastAsia="Times New Roman" w:hAnsi="Times New Roman" w:cs="Times New Roman"/>
      <w:sz w:val="24"/>
      <w:szCs w:val="24"/>
      <w:lang w:val="es-ES"/>
    </w:rPr>
  </w:style>
  <w:style w:type="paragraph" w:styleId="Kazalovsebine1">
    <w:name w:val="toc 1"/>
    <w:basedOn w:val="Navaden"/>
    <w:next w:val="Navaden"/>
    <w:autoRedefine/>
    <w:uiPriority w:val="39"/>
    <w:unhideWhenUsed/>
    <w:rsid w:val="001506C8"/>
    <w:pPr>
      <w:spacing w:after="100"/>
    </w:pPr>
  </w:style>
  <w:style w:type="paragraph" w:styleId="Kazalovsebine2">
    <w:name w:val="toc 2"/>
    <w:basedOn w:val="Navaden"/>
    <w:next w:val="Navaden"/>
    <w:autoRedefine/>
    <w:uiPriority w:val="39"/>
    <w:unhideWhenUsed/>
    <w:rsid w:val="001506C8"/>
    <w:pPr>
      <w:spacing w:after="100"/>
      <w:ind w:left="200"/>
    </w:pPr>
  </w:style>
  <w:style w:type="paragraph" w:styleId="Kazalovsebine3">
    <w:name w:val="toc 3"/>
    <w:basedOn w:val="Navaden"/>
    <w:next w:val="Navaden"/>
    <w:autoRedefine/>
    <w:uiPriority w:val="39"/>
    <w:unhideWhenUsed/>
    <w:rsid w:val="001506C8"/>
    <w:pPr>
      <w:spacing w:after="100"/>
      <w:ind w:left="400"/>
    </w:pPr>
  </w:style>
  <w:style w:type="paragraph" w:styleId="Glava">
    <w:name w:val="header"/>
    <w:basedOn w:val="Navaden"/>
    <w:link w:val="GlavaZnak"/>
    <w:uiPriority w:val="99"/>
    <w:unhideWhenUsed/>
    <w:rsid w:val="00E227BC"/>
    <w:pPr>
      <w:tabs>
        <w:tab w:val="center" w:pos="4252"/>
        <w:tab w:val="right" w:pos="8504"/>
      </w:tabs>
      <w:spacing w:after="0" w:line="240" w:lineRule="auto"/>
    </w:pPr>
  </w:style>
  <w:style w:type="character" w:customStyle="1" w:styleId="GlavaZnak">
    <w:name w:val="Glava Znak"/>
    <w:basedOn w:val="Privzetapisavaodstavka"/>
    <w:link w:val="Glava"/>
    <w:uiPriority w:val="99"/>
    <w:rsid w:val="00E227BC"/>
  </w:style>
  <w:style w:type="paragraph" w:styleId="Noga">
    <w:name w:val="footer"/>
    <w:basedOn w:val="Navaden"/>
    <w:link w:val="NogaZnak"/>
    <w:uiPriority w:val="99"/>
    <w:unhideWhenUsed/>
    <w:rsid w:val="00E227BC"/>
    <w:pPr>
      <w:tabs>
        <w:tab w:val="center" w:pos="4252"/>
        <w:tab w:val="right" w:pos="8504"/>
      </w:tabs>
      <w:spacing w:after="0" w:line="240" w:lineRule="auto"/>
    </w:pPr>
  </w:style>
  <w:style w:type="character" w:customStyle="1" w:styleId="NogaZnak">
    <w:name w:val="Noga Znak"/>
    <w:basedOn w:val="Privzetapisavaodstavka"/>
    <w:link w:val="Noga"/>
    <w:uiPriority w:val="99"/>
    <w:rsid w:val="00E227BC"/>
  </w:style>
  <w:style w:type="table" w:styleId="Tabelamrea">
    <w:name w:val="Table Grid"/>
    <w:basedOn w:val="Navadnatabela"/>
    <w:uiPriority w:val="39"/>
    <w:rsid w:val="00F11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F7685A"/>
    <w:rPr>
      <w:color w:val="2F5496"/>
      <w:sz w:val="32"/>
      <w:szCs w:val="32"/>
    </w:rPr>
  </w:style>
  <w:style w:type="character" w:customStyle="1" w:styleId="NaslovZnak">
    <w:name w:val="Naslov Znak"/>
    <w:basedOn w:val="Privzetapisavaodstavka"/>
    <w:link w:val="Naslov"/>
    <w:rsid w:val="00BD7405"/>
    <w:rPr>
      <w:b/>
      <w:sz w:val="72"/>
      <w:szCs w:val="72"/>
    </w:rPr>
  </w:style>
  <w:style w:type="paragraph" w:styleId="NaslovTOC">
    <w:name w:val="TOC Heading"/>
    <w:basedOn w:val="Naslov1"/>
    <w:next w:val="Navaden"/>
    <w:uiPriority w:val="39"/>
    <w:semiHidden/>
    <w:unhideWhenUsed/>
    <w:qFormat/>
    <w:rsid w:val="00EB6621"/>
    <w:pPr>
      <w:spacing w:before="480" w:after="0" w:line="276" w:lineRule="auto"/>
      <w:outlineLvl w:val="9"/>
    </w:pPr>
    <w:rPr>
      <w:rFonts w:asciiTheme="majorHAnsi" w:eastAsiaTheme="majorEastAsia" w:hAnsiTheme="majorHAnsi" w:cstheme="majorBidi"/>
      <w:b/>
      <w:bCs/>
      <w:color w:val="365F91" w:themeColor="accent1" w:themeShade="BF"/>
      <w:sz w:val="28"/>
      <w:szCs w:val="28"/>
      <w:lang w:val="es-ES"/>
    </w:rPr>
  </w:style>
  <w:style w:type="paragraph" w:styleId="HTML-oblikovano">
    <w:name w:val="HTML Preformatted"/>
    <w:basedOn w:val="Navaden"/>
    <w:link w:val="HTML-oblikovanoZnak"/>
    <w:uiPriority w:val="99"/>
    <w:semiHidden/>
    <w:unhideWhenUsed/>
    <w:rsid w:val="00F667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val="sl-SI" w:eastAsia="sl-SI"/>
    </w:rPr>
  </w:style>
  <w:style w:type="character" w:customStyle="1" w:styleId="HTML-oblikovanoZnak">
    <w:name w:val="HTML-oblikovano Znak"/>
    <w:basedOn w:val="Privzetapisavaodstavka"/>
    <w:link w:val="HTML-oblikovano"/>
    <w:uiPriority w:val="99"/>
    <w:semiHidden/>
    <w:rsid w:val="00F66710"/>
    <w:rPr>
      <w:rFonts w:ascii="Courier New" w:eastAsia="Times New Roman" w:hAnsi="Courier New" w:cs="Courier New"/>
      <w:lang w:val="sl-SI"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3046">
      <w:bodyDiv w:val="1"/>
      <w:marLeft w:val="0"/>
      <w:marRight w:val="0"/>
      <w:marTop w:val="0"/>
      <w:marBottom w:val="0"/>
      <w:divBdr>
        <w:top w:val="none" w:sz="0" w:space="0" w:color="auto"/>
        <w:left w:val="none" w:sz="0" w:space="0" w:color="auto"/>
        <w:bottom w:val="none" w:sz="0" w:space="0" w:color="auto"/>
        <w:right w:val="none" w:sz="0" w:space="0" w:color="auto"/>
      </w:divBdr>
    </w:div>
    <w:div w:id="346758438">
      <w:bodyDiv w:val="1"/>
      <w:marLeft w:val="0"/>
      <w:marRight w:val="0"/>
      <w:marTop w:val="0"/>
      <w:marBottom w:val="0"/>
      <w:divBdr>
        <w:top w:val="none" w:sz="0" w:space="0" w:color="auto"/>
        <w:left w:val="none" w:sz="0" w:space="0" w:color="auto"/>
        <w:bottom w:val="none" w:sz="0" w:space="0" w:color="auto"/>
        <w:right w:val="none" w:sz="0" w:space="0" w:color="auto"/>
      </w:divBdr>
    </w:div>
    <w:div w:id="625163246">
      <w:bodyDiv w:val="1"/>
      <w:marLeft w:val="0"/>
      <w:marRight w:val="0"/>
      <w:marTop w:val="0"/>
      <w:marBottom w:val="0"/>
      <w:divBdr>
        <w:top w:val="none" w:sz="0" w:space="0" w:color="auto"/>
        <w:left w:val="none" w:sz="0" w:space="0" w:color="auto"/>
        <w:bottom w:val="none" w:sz="0" w:space="0" w:color="auto"/>
        <w:right w:val="none" w:sz="0" w:space="0" w:color="auto"/>
      </w:divBdr>
    </w:div>
    <w:div w:id="924461620">
      <w:bodyDiv w:val="1"/>
      <w:marLeft w:val="0"/>
      <w:marRight w:val="0"/>
      <w:marTop w:val="0"/>
      <w:marBottom w:val="0"/>
      <w:divBdr>
        <w:top w:val="none" w:sz="0" w:space="0" w:color="auto"/>
        <w:left w:val="none" w:sz="0" w:space="0" w:color="auto"/>
        <w:bottom w:val="none" w:sz="0" w:space="0" w:color="auto"/>
        <w:right w:val="none" w:sz="0" w:space="0" w:color="auto"/>
      </w:divBdr>
    </w:div>
    <w:div w:id="1031608796">
      <w:bodyDiv w:val="1"/>
      <w:marLeft w:val="0"/>
      <w:marRight w:val="0"/>
      <w:marTop w:val="0"/>
      <w:marBottom w:val="0"/>
      <w:divBdr>
        <w:top w:val="none" w:sz="0" w:space="0" w:color="auto"/>
        <w:left w:val="none" w:sz="0" w:space="0" w:color="auto"/>
        <w:bottom w:val="none" w:sz="0" w:space="0" w:color="auto"/>
        <w:right w:val="none" w:sz="0" w:space="0" w:color="auto"/>
      </w:divBdr>
    </w:div>
    <w:div w:id="1154179745">
      <w:bodyDiv w:val="1"/>
      <w:marLeft w:val="0"/>
      <w:marRight w:val="0"/>
      <w:marTop w:val="0"/>
      <w:marBottom w:val="0"/>
      <w:divBdr>
        <w:top w:val="none" w:sz="0" w:space="0" w:color="auto"/>
        <w:left w:val="none" w:sz="0" w:space="0" w:color="auto"/>
        <w:bottom w:val="none" w:sz="0" w:space="0" w:color="auto"/>
        <w:right w:val="none" w:sz="0" w:space="0" w:color="auto"/>
      </w:divBdr>
    </w:div>
    <w:div w:id="1643651846">
      <w:bodyDiv w:val="1"/>
      <w:marLeft w:val="0"/>
      <w:marRight w:val="0"/>
      <w:marTop w:val="0"/>
      <w:marBottom w:val="0"/>
      <w:divBdr>
        <w:top w:val="none" w:sz="0" w:space="0" w:color="auto"/>
        <w:left w:val="none" w:sz="0" w:space="0" w:color="auto"/>
        <w:bottom w:val="none" w:sz="0" w:space="0" w:color="auto"/>
        <w:right w:val="none" w:sz="0" w:space="0" w:color="auto"/>
      </w:divBdr>
    </w:div>
    <w:div w:id="1848447189">
      <w:bodyDiv w:val="1"/>
      <w:marLeft w:val="0"/>
      <w:marRight w:val="0"/>
      <w:marTop w:val="0"/>
      <w:marBottom w:val="0"/>
      <w:divBdr>
        <w:top w:val="none" w:sz="0" w:space="0" w:color="auto"/>
        <w:left w:val="none" w:sz="0" w:space="0" w:color="auto"/>
        <w:bottom w:val="none" w:sz="0" w:space="0" w:color="auto"/>
        <w:right w:val="none" w:sz="0" w:space="0" w:color="auto"/>
      </w:divBdr>
    </w:div>
    <w:div w:id="2038113289">
      <w:bodyDiv w:val="1"/>
      <w:marLeft w:val="0"/>
      <w:marRight w:val="0"/>
      <w:marTop w:val="0"/>
      <w:marBottom w:val="0"/>
      <w:divBdr>
        <w:top w:val="none" w:sz="0" w:space="0" w:color="auto"/>
        <w:left w:val="none" w:sz="0" w:space="0" w:color="auto"/>
        <w:bottom w:val="none" w:sz="0" w:space="0" w:color="auto"/>
        <w:right w:val="none" w:sz="0" w:space="0" w:color="auto"/>
      </w:divBdr>
    </w:div>
    <w:div w:id="2079327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E41E7-DDF2-4662-8941-193EC5233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2191</Words>
  <Characters>12491</Characters>
  <Application>Microsoft Office Word</Application>
  <DocSecurity>0</DocSecurity>
  <Lines>104</Lines>
  <Paragraphs>29</Paragraphs>
  <ScaleCrop>false</ScaleCrop>
  <HeadingPairs>
    <vt:vector size="8" baseType="variant">
      <vt:variant>
        <vt:lpstr>Naslov</vt:lpstr>
      </vt:variant>
      <vt:variant>
        <vt:i4>1</vt:i4>
      </vt:variant>
      <vt:variant>
        <vt:lpstr>Title</vt:lpstr>
      </vt:variant>
      <vt:variant>
        <vt:i4>1</vt:i4>
      </vt:variant>
      <vt:variant>
        <vt:lpstr>Título</vt:lpstr>
      </vt:variant>
      <vt:variant>
        <vt:i4>1</vt:i4>
      </vt:variant>
      <vt:variant>
        <vt:lpstr>Заглавие</vt:lpstr>
      </vt:variant>
      <vt:variant>
        <vt:i4>1</vt:i4>
      </vt:variant>
    </vt:vector>
  </HeadingPairs>
  <TitlesOfParts>
    <vt:vector size="4" baseType="lpstr">
      <vt:lpstr/>
      <vt:lpstr/>
      <vt:lpstr/>
      <vt:lpstr/>
    </vt:vector>
  </TitlesOfParts>
  <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Larisa Vodeb</cp:lastModifiedBy>
  <cp:revision>7</cp:revision>
  <dcterms:created xsi:type="dcterms:W3CDTF">2020-08-18T12:38:00Z</dcterms:created>
  <dcterms:modified xsi:type="dcterms:W3CDTF">2020-10-01T07:10:00Z</dcterms:modified>
</cp:coreProperties>
</file>